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15E42" w14:paraId="31E6EEFA" w14:textId="77777777" w:rsidTr="00F4502B">
        <w:trPr>
          <w:trHeight w:val="981"/>
        </w:trPr>
        <w:tc>
          <w:tcPr>
            <w:tcW w:w="5326" w:type="dxa"/>
          </w:tcPr>
          <w:p w14:paraId="7AD7550E" w14:textId="77777777" w:rsidR="0040223A" w:rsidRPr="00F4502B" w:rsidRDefault="0040223A" w:rsidP="00F4502B">
            <w:pPr>
              <w:rPr>
                <w:rFonts w:ascii="Arial" w:hAnsi="Arial" w:cs="Arial"/>
                <w:b/>
                <w:sz w:val="22"/>
                <w:szCs w:val="22"/>
                <w:lang w:val="es-ES"/>
              </w:rPr>
            </w:pPr>
          </w:p>
        </w:tc>
      </w:tr>
    </w:tbl>
    <w:p w14:paraId="036AAE16" w14:textId="77777777" w:rsidR="00F74243" w:rsidRDefault="00F74243" w:rsidP="0040223A">
      <w:pPr>
        <w:jc w:val="right"/>
        <w:rPr>
          <w:rFonts w:ascii="Arial" w:hAnsi="Arial" w:cs="Arial"/>
          <w:b/>
          <w:sz w:val="22"/>
          <w:szCs w:val="22"/>
          <w:lang w:val="es-ES"/>
        </w:rPr>
      </w:pPr>
    </w:p>
    <w:p w14:paraId="2EA53D7D" w14:textId="77777777" w:rsidR="00045861" w:rsidRDefault="00045861">
      <w:pPr>
        <w:rPr>
          <w:rFonts w:ascii="Arial" w:hAnsi="Arial" w:cs="Arial"/>
          <w:b/>
          <w:sz w:val="22"/>
          <w:szCs w:val="22"/>
          <w:lang w:val="es-ES"/>
        </w:rPr>
      </w:pPr>
    </w:p>
    <w:p w14:paraId="1434A06E" w14:textId="77777777" w:rsidR="00AC53CB" w:rsidRDefault="00AC53CB">
      <w:pPr>
        <w:rPr>
          <w:rFonts w:ascii="Arial" w:hAnsi="Arial" w:cs="Arial"/>
          <w:b/>
          <w:sz w:val="22"/>
          <w:szCs w:val="22"/>
          <w:lang w:val="es-ES"/>
        </w:rPr>
      </w:pPr>
    </w:p>
    <w:p w14:paraId="41FB6265" w14:textId="77777777" w:rsidR="00E5542B" w:rsidRDefault="00E5542B">
      <w:pPr>
        <w:rPr>
          <w:rFonts w:ascii="Arial" w:hAnsi="Arial" w:cs="Arial"/>
          <w:b/>
          <w:sz w:val="22"/>
          <w:szCs w:val="22"/>
          <w:lang w:val="es-ES"/>
        </w:rPr>
      </w:pPr>
    </w:p>
    <w:p w14:paraId="63FA8CA3" w14:textId="77777777" w:rsidR="00E5542B" w:rsidRPr="009C066B" w:rsidRDefault="00E5542B">
      <w:pPr>
        <w:rPr>
          <w:rFonts w:ascii="Arial" w:hAnsi="Arial" w:cs="Arial"/>
          <w:b/>
          <w:sz w:val="22"/>
          <w:szCs w:val="22"/>
          <w:lang w:val="es-ES"/>
        </w:rPr>
      </w:pPr>
    </w:p>
    <w:p w14:paraId="1DF24227" w14:textId="77777777" w:rsidR="00AC53CB" w:rsidRDefault="00AC53CB">
      <w:pPr>
        <w:rPr>
          <w:rFonts w:ascii="Arial" w:hAnsi="Arial" w:cs="Arial"/>
          <w:color w:val="808080"/>
          <w:sz w:val="22"/>
          <w:szCs w:val="22"/>
          <w:lang w:val="es-ES"/>
        </w:rPr>
      </w:pPr>
    </w:p>
    <w:p w14:paraId="71E08C16"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E6B117E"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7C8ADF05"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769AB142" w14:textId="77777777" w:rsidR="00D46184" w:rsidRDefault="00D46184" w:rsidP="00D46184">
      <w:pPr>
        <w:tabs>
          <w:tab w:val="left" w:pos="567"/>
        </w:tabs>
        <w:jc w:val="center"/>
        <w:rPr>
          <w:rFonts w:ascii="Arial" w:hAnsi="Arial" w:cs="Arial"/>
          <w:b/>
          <w:sz w:val="23"/>
          <w:szCs w:val="23"/>
        </w:rPr>
      </w:pPr>
    </w:p>
    <w:p w14:paraId="278F274A"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39E31488" w14:textId="77777777" w:rsidR="00325A67" w:rsidRDefault="00325A67" w:rsidP="00AC53CB">
      <w:pPr>
        <w:tabs>
          <w:tab w:val="left" w:pos="567"/>
        </w:tabs>
        <w:rPr>
          <w:rFonts w:ascii="Arial" w:hAnsi="Arial" w:cs="Arial"/>
          <w:sz w:val="23"/>
          <w:szCs w:val="23"/>
        </w:rPr>
      </w:pPr>
    </w:p>
    <w:p w14:paraId="5797664B"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815E42" w14:paraId="675D6441" w14:textId="77777777" w:rsidTr="001268AF">
        <w:trPr>
          <w:tblCellSpacing w:w="20" w:type="dxa"/>
        </w:trPr>
        <w:tc>
          <w:tcPr>
            <w:tcW w:w="2479" w:type="dxa"/>
            <w:vAlign w:val="center"/>
          </w:tcPr>
          <w:p w14:paraId="663C309F" w14:textId="77777777" w:rsidR="001F1DAF" w:rsidRPr="00D332AF" w:rsidRDefault="00000000" w:rsidP="001268AF">
            <w:pPr>
              <w:jc w:val="both"/>
              <w:rPr>
                <w:rFonts w:ascii="Arial" w:eastAsia="Calibri" w:hAnsi="Arial" w:cs="Arial"/>
                <w:b/>
                <w:color w:val="000000" w:themeColor="text1"/>
                <w:sz w:val="22"/>
                <w:szCs w:val="22"/>
                <w:lang w:val="es-ES" w:eastAsia="en-US"/>
              </w:rPr>
            </w:pPr>
            <w:r w:rsidRPr="00D332AF">
              <w:rPr>
                <w:rFonts w:ascii="Arial" w:eastAsia="Calibri" w:hAnsi="Arial" w:cs="Arial"/>
                <w:b/>
                <w:color w:val="000000" w:themeColor="text1"/>
                <w:sz w:val="22"/>
                <w:szCs w:val="22"/>
                <w:lang w:val="es-ES" w:eastAsia="en-US"/>
              </w:rPr>
              <w:t>ASUNTO</w:t>
            </w:r>
          </w:p>
        </w:tc>
        <w:tc>
          <w:tcPr>
            <w:tcW w:w="2520" w:type="dxa"/>
            <w:vAlign w:val="center"/>
          </w:tcPr>
          <w:p w14:paraId="2E223AC0" w14:textId="77777777" w:rsidR="001F1DAF" w:rsidRPr="00D332AF" w:rsidRDefault="00000000" w:rsidP="001268AF">
            <w:pPr>
              <w:jc w:val="center"/>
              <w:rPr>
                <w:rFonts w:ascii="Arial" w:eastAsia="Calibri" w:hAnsi="Arial" w:cs="Arial"/>
                <w:color w:val="000000" w:themeColor="text1"/>
                <w:sz w:val="22"/>
                <w:szCs w:val="22"/>
                <w:lang w:val="es-ES" w:eastAsia="en-US"/>
              </w:rPr>
            </w:pPr>
            <w:r w:rsidRPr="00D332AF">
              <w:rPr>
                <w:rFonts w:ascii="Arial" w:eastAsia="Calibri" w:hAnsi="Arial" w:cs="Arial"/>
                <w:noProof/>
                <w:color w:val="000000" w:themeColor="text1"/>
                <w:sz w:val="22"/>
                <w:szCs w:val="22"/>
                <w:lang w:val="es-ES" w:eastAsia="en-US"/>
              </w:rPr>
              <w:t>PROCESO SANCIONATORIO</w:t>
            </w:r>
          </w:p>
        </w:tc>
        <w:tc>
          <w:tcPr>
            <w:tcW w:w="4047" w:type="dxa"/>
            <w:gridSpan w:val="2"/>
            <w:vAlign w:val="center"/>
          </w:tcPr>
          <w:p w14:paraId="72349C4F" w14:textId="77777777" w:rsidR="001F1DAF" w:rsidRPr="00D332AF" w:rsidRDefault="00000000" w:rsidP="001268AF">
            <w:pPr>
              <w:jc w:val="center"/>
              <w:rPr>
                <w:rFonts w:ascii="Arial" w:eastAsia="Calibri" w:hAnsi="Arial" w:cs="Arial"/>
                <w:color w:val="000000" w:themeColor="text1"/>
                <w:sz w:val="22"/>
                <w:szCs w:val="22"/>
                <w:lang w:val="es-ES" w:eastAsia="en-US"/>
              </w:rPr>
            </w:pPr>
            <w:r w:rsidRPr="00D332AF">
              <w:rPr>
                <w:rFonts w:ascii="Arial" w:hAnsi="Arial" w:cs="Arial"/>
                <w:color w:val="000000" w:themeColor="text1"/>
                <w:sz w:val="22"/>
                <w:szCs w:val="22"/>
              </w:rPr>
              <w:t>INFORME DE CRITERIOS PARA IMPOSICIÓN DE SANCIÓN</w:t>
            </w:r>
          </w:p>
        </w:tc>
      </w:tr>
      <w:tr w:rsidR="00815E42" w14:paraId="394AF2F6" w14:textId="77777777" w:rsidTr="001268AF">
        <w:trPr>
          <w:tblCellSpacing w:w="20" w:type="dxa"/>
        </w:trPr>
        <w:tc>
          <w:tcPr>
            <w:tcW w:w="2479" w:type="dxa"/>
            <w:vAlign w:val="center"/>
          </w:tcPr>
          <w:p w14:paraId="04DBFEA3" w14:textId="77777777" w:rsidR="001F1DAF" w:rsidRPr="00D332AF" w:rsidRDefault="00000000" w:rsidP="001268AF">
            <w:pPr>
              <w:jc w:val="both"/>
              <w:rPr>
                <w:rFonts w:ascii="Arial" w:eastAsia="Calibri" w:hAnsi="Arial" w:cs="Arial"/>
                <w:color w:val="000000" w:themeColor="text1"/>
                <w:sz w:val="22"/>
                <w:szCs w:val="22"/>
                <w:lang w:val="es-ES" w:eastAsia="en-US"/>
              </w:rPr>
            </w:pPr>
            <w:r w:rsidRPr="00D332AF">
              <w:rPr>
                <w:rFonts w:ascii="Arial" w:eastAsia="Calibri" w:hAnsi="Arial" w:cs="Arial"/>
                <w:b/>
                <w:color w:val="000000" w:themeColor="text1"/>
                <w:sz w:val="22"/>
                <w:szCs w:val="22"/>
                <w:lang w:val="es-ES" w:eastAsia="en-US"/>
              </w:rPr>
              <w:t>PRESUNTO INFRACTOR:</w:t>
            </w:r>
          </w:p>
        </w:tc>
        <w:tc>
          <w:tcPr>
            <w:tcW w:w="6607" w:type="dxa"/>
            <w:gridSpan w:val="3"/>
            <w:vAlign w:val="center"/>
          </w:tcPr>
          <w:p w14:paraId="06C471B5" w14:textId="77777777" w:rsidR="001F1DAF" w:rsidRPr="00D332AF" w:rsidRDefault="00000000" w:rsidP="001268AF">
            <w:pPr>
              <w:rPr>
                <w:rFonts w:ascii="Arial" w:eastAsia="Calibri" w:hAnsi="Arial" w:cs="Arial"/>
                <w:color w:val="000000" w:themeColor="text1"/>
                <w:sz w:val="22"/>
                <w:szCs w:val="22"/>
                <w:lang w:val="es-ES" w:eastAsia="en-US"/>
              </w:rPr>
            </w:pPr>
            <w:r w:rsidRPr="00D332AF">
              <w:rPr>
                <w:rFonts w:ascii="Arial" w:eastAsia="Calibri" w:hAnsi="Arial" w:cs="Arial"/>
                <w:color w:val="000000" w:themeColor="text1"/>
                <w:sz w:val="22"/>
                <w:szCs w:val="22"/>
                <w:lang w:val="es-ES" w:eastAsia="en-US"/>
              </w:rPr>
              <w:t>MARIELA GARCÍA SALGADO</w:t>
            </w:r>
          </w:p>
        </w:tc>
      </w:tr>
      <w:tr w:rsidR="00815E42" w14:paraId="40F90772" w14:textId="77777777" w:rsidTr="001268AF">
        <w:trPr>
          <w:tblCellSpacing w:w="20" w:type="dxa"/>
        </w:trPr>
        <w:tc>
          <w:tcPr>
            <w:tcW w:w="2479" w:type="dxa"/>
            <w:vAlign w:val="center"/>
          </w:tcPr>
          <w:p w14:paraId="0B57A8C7" w14:textId="77777777" w:rsidR="001F1DAF" w:rsidRPr="00D332AF" w:rsidRDefault="00000000" w:rsidP="001268AF">
            <w:pPr>
              <w:jc w:val="both"/>
              <w:rPr>
                <w:rFonts w:ascii="Arial" w:eastAsia="Calibri" w:hAnsi="Arial" w:cs="Arial"/>
                <w:b/>
                <w:color w:val="000000" w:themeColor="text1"/>
                <w:sz w:val="22"/>
                <w:szCs w:val="22"/>
                <w:lang w:val="es-ES" w:eastAsia="en-US"/>
              </w:rPr>
            </w:pPr>
            <w:r w:rsidRPr="00D332AF">
              <w:rPr>
                <w:rFonts w:ascii="Arial" w:eastAsia="Calibri" w:hAnsi="Arial" w:cs="Arial"/>
                <w:b/>
                <w:color w:val="000000" w:themeColor="text1"/>
                <w:sz w:val="22"/>
                <w:szCs w:val="22"/>
                <w:lang w:val="es-ES" w:eastAsia="en-US"/>
              </w:rPr>
              <w:t>IDENTIFICACIÓN:</w:t>
            </w:r>
          </w:p>
        </w:tc>
        <w:tc>
          <w:tcPr>
            <w:tcW w:w="6607" w:type="dxa"/>
            <w:gridSpan w:val="3"/>
            <w:vAlign w:val="center"/>
          </w:tcPr>
          <w:p w14:paraId="3CF292DD" w14:textId="77777777" w:rsidR="001F1DAF" w:rsidRPr="00D332AF" w:rsidRDefault="00000000" w:rsidP="001268AF">
            <w:pPr>
              <w:rPr>
                <w:rFonts w:ascii="Arial" w:eastAsia="Calibri" w:hAnsi="Arial" w:cs="Arial"/>
                <w:noProof/>
                <w:color w:val="000000" w:themeColor="text1"/>
                <w:sz w:val="22"/>
                <w:szCs w:val="22"/>
                <w:lang w:val="es-ES" w:eastAsia="en-US"/>
              </w:rPr>
            </w:pPr>
            <w:r w:rsidRPr="00D332AF">
              <w:rPr>
                <w:rFonts w:ascii="Arial" w:hAnsi="Arial" w:cs="Arial"/>
                <w:color w:val="000000" w:themeColor="text1"/>
                <w:sz w:val="22"/>
                <w:szCs w:val="22"/>
              </w:rPr>
              <w:t>39.663.378</w:t>
            </w:r>
          </w:p>
        </w:tc>
      </w:tr>
      <w:tr w:rsidR="00815E42" w14:paraId="4F3D849F" w14:textId="77777777" w:rsidTr="001268AF">
        <w:trPr>
          <w:tblCellSpacing w:w="20" w:type="dxa"/>
        </w:trPr>
        <w:tc>
          <w:tcPr>
            <w:tcW w:w="2479" w:type="dxa"/>
            <w:vAlign w:val="center"/>
          </w:tcPr>
          <w:p w14:paraId="2C9F6E1E" w14:textId="77777777" w:rsidR="001F1DAF" w:rsidRPr="00D332AF" w:rsidRDefault="00000000" w:rsidP="001268AF">
            <w:pPr>
              <w:suppressAutoHyphens/>
              <w:jc w:val="both"/>
              <w:rPr>
                <w:rFonts w:ascii="Arial" w:hAnsi="Arial" w:cs="Arial"/>
                <w:b/>
                <w:color w:val="000000" w:themeColor="text1"/>
                <w:sz w:val="22"/>
                <w:szCs w:val="22"/>
                <w:lang w:val="es-ES"/>
              </w:rPr>
            </w:pPr>
            <w:r w:rsidRPr="00D332AF">
              <w:rPr>
                <w:rFonts w:ascii="Arial" w:hAnsi="Arial" w:cs="Arial"/>
                <w:b/>
                <w:color w:val="000000" w:themeColor="text1"/>
                <w:sz w:val="22"/>
                <w:szCs w:val="22"/>
                <w:lang w:val="es-ES"/>
              </w:rPr>
              <w:t>EXPEDIENTE:</w:t>
            </w:r>
          </w:p>
        </w:tc>
        <w:tc>
          <w:tcPr>
            <w:tcW w:w="6607" w:type="dxa"/>
            <w:gridSpan w:val="3"/>
            <w:vAlign w:val="center"/>
          </w:tcPr>
          <w:p w14:paraId="7B50363C" w14:textId="77777777" w:rsidR="001F1DAF" w:rsidRPr="00D332AF" w:rsidRDefault="00000000" w:rsidP="001268AF">
            <w:pPr>
              <w:jc w:val="both"/>
              <w:rPr>
                <w:rFonts w:ascii="Arial" w:eastAsia="Calibri" w:hAnsi="Arial" w:cs="Arial"/>
                <w:color w:val="000000" w:themeColor="text1"/>
                <w:sz w:val="22"/>
                <w:szCs w:val="22"/>
                <w:lang w:val="es-ES" w:eastAsia="en-US"/>
              </w:rPr>
            </w:pPr>
            <w:bookmarkStart w:id="6" w:name="expediente1"/>
            <w:bookmarkEnd w:id="6"/>
            <w:r w:rsidRPr="00D332AF">
              <w:rPr>
                <w:rFonts w:ascii="Arial" w:eastAsia="Calibri" w:hAnsi="Arial" w:cs="Arial"/>
                <w:color w:val="000000" w:themeColor="text1"/>
                <w:sz w:val="22"/>
                <w:szCs w:val="22"/>
                <w:lang w:eastAsia="en-US"/>
              </w:rPr>
              <w:t>SDA-08-2013-233</w:t>
            </w:r>
          </w:p>
        </w:tc>
      </w:tr>
      <w:tr w:rsidR="00815E42" w14:paraId="0185F23B" w14:textId="77777777" w:rsidTr="001268AF">
        <w:trPr>
          <w:tblCellSpacing w:w="20" w:type="dxa"/>
        </w:trPr>
        <w:tc>
          <w:tcPr>
            <w:tcW w:w="6467" w:type="dxa"/>
            <w:gridSpan w:val="3"/>
            <w:vAlign w:val="center"/>
          </w:tcPr>
          <w:p w14:paraId="0615A61A" w14:textId="77777777" w:rsidR="001F1DAF" w:rsidRPr="00D332AF" w:rsidRDefault="00000000" w:rsidP="001268AF">
            <w:pPr>
              <w:jc w:val="both"/>
              <w:rPr>
                <w:rFonts w:ascii="Arial" w:eastAsia="Calibri" w:hAnsi="Arial" w:cs="Arial"/>
                <w:b/>
                <w:color w:val="000000" w:themeColor="text1"/>
                <w:sz w:val="22"/>
                <w:szCs w:val="22"/>
                <w:lang w:val="es-ES" w:eastAsia="en-US"/>
              </w:rPr>
            </w:pPr>
            <w:r w:rsidRPr="00D332AF">
              <w:rPr>
                <w:rFonts w:ascii="Arial" w:eastAsia="Calibri" w:hAnsi="Arial" w:cs="Arial"/>
                <w:b/>
                <w:color w:val="000000" w:themeColor="text1"/>
                <w:sz w:val="22"/>
                <w:szCs w:val="22"/>
                <w:lang w:val="es-ES" w:eastAsia="en-US"/>
              </w:rPr>
              <w:t>REQUIERE ACTUACIÓN DEL GRUPO JURÍDICO DE LA DCA</w:t>
            </w:r>
          </w:p>
        </w:tc>
        <w:tc>
          <w:tcPr>
            <w:tcW w:w="2619" w:type="dxa"/>
            <w:vAlign w:val="center"/>
          </w:tcPr>
          <w:p w14:paraId="0791DADD" w14:textId="77777777" w:rsidR="001F1DAF" w:rsidRPr="00D332AF" w:rsidRDefault="00000000" w:rsidP="001268AF">
            <w:pPr>
              <w:jc w:val="both"/>
              <w:rPr>
                <w:rFonts w:ascii="Arial" w:eastAsia="Calibri" w:hAnsi="Arial" w:cs="Arial"/>
                <w:color w:val="000000" w:themeColor="text1"/>
                <w:sz w:val="22"/>
                <w:szCs w:val="22"/>
                <w:lang w:val="es-ES" w:eastAsia="en-US"/>
              </w:rPr>
            </w:pPr>
            <w:r w:rsidRPr="00D332AF">
              <w:rPr>
                <w:rFonts w:ascii="Arial" w:eastAsia="Calibri" w:hAnsi="Arial" w:cs="Arial"/>
                <w:noProof/>
                <w:color w:val="000000" w:themeColor="text1"/>
                <w:sz w:val="22"/>
                <w:szCs w:val="22"/>
                <w:lang w:val="es-ES" w:eastAsia="en-US"/>
              </w:rPr>
              <w:t>SI</w:t>
            </w:r>
          </w:p>
        </w:tc>
      </w:tr>
    </w:tbl>
    <w:p w14:paraId="0AAA7FC7" w14:textId="77777777" w:rsidR="00D46184" w:rsidRPr="00D46184" w:rsidRDefault="00D46184" w:rsidP="00D46184">
      <w:pPr>
        <w:spacing w:after="200" w:line="276" w:lineRule="auto"/>
        <w:rPr>
          <w:rFonts w:ascii="Calibri" w:eastAsia="Calibri" w:hAnsi="Calibri"/>
          <w:sz w:val="22"/>
          <w:szCs w:val="22"/>
          <w:lang w:val="es-ES" w:eastAsia="en-US"/>
        </w:rPr>
      </w:pPr>
    </w:p>
    <w:p w14:paraId="49F4AD91" w14:textId="77777777" w:rsidR="001F1DAF" w:rsidRPr="00724032" w:rsidRDefault="00000000" w:rsidP="001F1DA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4AB36276" w14:textId="77777777" w:rsidR="001F1DAF" w:rsidRPr="00724032" w:rsidRDefault="001F1DAF" w:rsidP="001F1DAF">
      <w:pPr>
        <w:pStyle w:val="Prrafodelista"/>
        <w:spacing w:line="360" w:lineRule="auto"/>
        <w:ind w:left="0"/>
        <w:jc w:val="both"/>
        <w:rPr>
          <w:rFonts w:ascii="Arial" w:hAnsi="Arial" w:cstheme="majorBidi"/>
          <w:b/>
          <w:bCs/>
          <w:kern w:val="32"/>
          <w:sz w:val="22"/>
          <w:szCs w:val="22"/>
          <w:lang w:val="es-CO"/>
        </w:rPr>
      </w:pPr>
    </w:p>
    <w:p w14:paraId="5ED535A9" w14:textId="77777777" w:rsidR="001F1DAF" w:rsidRPr="00724032" w:rsidRDefault="00000000" w:rsidP="001F1DAF">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la señora MARIELA GARCÍA SALGADO, identificada con cédula de ciudadanía 39.663.378, por incumplimientos a la normatividad ambiental en materia de ruido, para lo cual, se evaluarán los criterios para la imposición de las sanciones consagradas en el artículo 40 de la </w:t>
      </w:r>
      <w:r w:rsidR="00554D1C" w:rsidRPr="00554D1C">
        <w:rPr>
          <w:rFonts w:ascii="Arial" w:hAnsi="Arial" w:cs="Arial"/>
          <w:color w:val="EE0000"/>
          <w:sz w:val="22"/>
          <w:szCs w:val="22"/>
        </w:rPr>
        <w:t>L</w:t>
      </w:r>
      <w:r w:rsidRPr="00724032">
        <w:rPr>
          <w:rFonts w:ascii="Arial" w:hAnsi="Arial" w:cs="Arial"/>
          <w:sz w:val="22"/>
          <w:szCs w:val="22"/>
        </w:rPr>
        <w:t xml:space="preserve">ey 1333 del 21 de julio del 2009, modificado por la </w:t>
      </w:r>
      <w:r w:rsidR="00554D1C" w:rsidRPr="00554D1C">
        <w:rPr>
          <w:rFonts w:ascii="Arial" w:hAnsi="Arial" w:cs="Arial"/>
          <w:color w:val="EE0000"/>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Pr>
          <w:rFonts w:ascii="Arial" w:hAnsi="Arial" w:cs="Arial"/>
          <w:sz w:val="22"/>
          <w:szCs w:val="22"/>
        </w:rPr>
        <w:t>).</w:t>
      </w:r>
      <w:r w:rsidRPr="00724032">
        <w:rPr>
          <w:rFonts w:ascii="Arial" w:hAnsi="Arial" w:cs="Arial"/>
          <w:sz w:val="22"/>
          <w:szCs w:val="22"/>
        </w:rPr>
        <w:t xml:space="preserve"> </w:t>
      </w:r>
    </w:p>
    <w:p w14:paraId="34788AB5" w14:textId="77777777" w:rsidR="001F1DAF" w:rsidRPr="00724032" w:rsidRDefault="001F1DAF" w:rsidP="001F1DAF">
      <w:pPr>
        <w:spacing w:line="360" w:lineRule="auto"/>
        <w:jc w:val="both"/>
        <w:rPr>
          <w:rFonts w:ascii="Arial" w:hAnsi="Arial" w:cs="Arial"/>
          <w:sz w:val="22"/>
          <w:szCs w:val="22"/>
        </w:rPr>
      </w:pPr>
    </w:p>
    <w:p w14:paraId="0F6E1454" w14:textId="77777777" w:rsidR="001F1DAF" w:rsidRPr="00724032" w:rsidRDefault="00000000" w:rsidP="001F1DA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0D0E9470" w14:textId="77777777" w:rsidR="001F1DAF" w:rsidRPr="00724032" w:rsidRDefault="001F1DAF" w:rsidP="001F1DAF">
      <w:pPr>
        <w:spacing w:line="360" w:lineRule="auto"/>
        <w:rPr>
          <w:sz w:val="22"/>
          <w:szCs w:val="22"/>
          <w:lang w:val="es-CO"/>
        </w:rPr>
      </w:pPr>
    </w:p>
    <w:p w14:paraId="03614FD4" w14:textId="77777777" w:rsidR="001F1DAF" w:rsidRPr="00724032" w:rsidRDefault="00000000" w:rsidP="001F1DAF">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01035 del 16 de marzo de 2018:</w:t>
      </w:r>
    </w:p>
    <w:p w14:paraId="474021E7" w14:textId="77777777" w:rsidR="001F1DAF" w:rsidRPr="00724032" w:rsidRDefault="001F1DAF" w:rsidP="001F1DAF">
      <w:pPr>
        <w:spacing w:line="360" w:lineRule="auto"/>
        <w:jc w:val="both"/>
        <w:rPr>
          <w:rFonts w:ascii="Arial" w:hAnsi="Arial"/>
          <w:sz w:val="22"/>
          <w:szCs w:val="22"/>
          <w:lang w:val="es-CO"/>
        </w:rPr>
      </w:pPr>
    </w:p>
    <w:p w14:paraId="02616301" w14:textId="77777777" w:rsidR="001F1DAF" w:rsidRPr="00554D1C" w:rsidRDefault="00000000" w:rsidP="001F1DAF">
      <w:pPr>
        <w:spacing w:line="360" w:lineRule="auto"/>
        <w:ind w:left="357"/>
        <w:jc w:val="both"/>
        <w:rPr>
          <w:rFonts w:ascii="Arial" w:hAnsi="Arial" w:cs="Arial"/>
          <w:i/>
          <w:iCs/>
          <w:color w:val="000000" w:themeColor="text1"/>
          <w:sz w:val="20"/>
          <w:szCs w:val="20"/>
        </w:rPr>
      </w:pPr>
      <w:r w:rsidRPr="00554D1C">
        <w:rPr>
          <w:rFonts w:ascii="Arial" w:hAnsi="Arial" w:cs="Arial"/>
          <w:i/>
          <w:iCs/>
          <w:color w:val="000000" w:themeColor="text1"/>
          <w:sz w:val="20"/>
          <w:szCs w:val="20"/>
        </w:rPr>
        <w:t xml:space="preserve">“(…) </w:t>
      </w:r>
      <w:r w:rsidRPr="00554D1C">
        <w:rPr>
          <w:rFonts w:ascii="Arial" w:hAnsi="Arial" w:cs="Arial"/>
          <w:b/>
          <w:bCs/>
          <w:i/>
          <w:iCs/>
          <w:color w:val="000000" w:themeColor="text1"/>
          <w:sz w:val="20"/>
          <w:szCs w:val="20"/>
        </w:rPr>
        <w:t>Cargo único</w:t>
      </w:r>
      <w:r w:rsidRPr="00554D1C">
        <w:rPr>
          <w:rFonts w:ascii="Arial" w:hAnsi="Arial" w:cs="Arial"/>
          <w:i/>
          <w:iCs/>
          <w:color w:val="000000" w:themeColor="text1"/>
          <w:sz w:val="20"/>
          <w:szCs w:val="20"/>
        </w:rPr>
        <w:t xml:space="preserve">: Por generar ruido que traspasó los límites de la propiedad ubicada en la Calle 16 l Bis No. 112 C – 20 de la Localidad de Fontibón de la Ciudad de Bogotá D.C, mediante el empleo de </w:t>
      </w:r>
      <w:r w:rsidRPr="00554D1C">
        <w:rPr>
          <w:rFonts w:ascii="Arial" w:hAnsi="Arial" w:cs="Arial"/>
          <w:i/>
          <w:iCs/>
          <w:color w:val="000000" w:themeColor="text1"/>
          <w:sz w:val="20"/>
          <w:szCs w:val="20"/>
        </w:rPr>
        <w:lastRenderedPageBreak/>
        <w:t>una (1) Rockola y dos (2) Bafles, superando los límites permitidos en -14,69 dB (A) en Horario Nocturno, catalogado como un Aporte Contaminante Muy Alto, en un Sector B, Tranquilidad y Ruido Moderado, Zona Residencial General, debido a que el resultado de la medición fue 69,69dB(A) en Horario Nocturno y el límite máximo permisible es de 55 dB (A) en Horario Nocturno, vulnerando con ello el Artículo 45 del Decreto 948 de 1995, en concordancia con el Artículo 9 Tabla No.1 de la Resolución 627 de 2006. (…)”</w:t>
      </w:r>
    </w:p>
    <w:p w14:paraId="6D1FC6CC" w14:textId="77777777" w:rsidR="001F1DAF" w:rsidRPr="00724032" w:rsidRDefault="001F1DAF" w:rsidP="001F1DAF">
      <w:pPr>
        <w:spacing w:line="360" w:lineRule="auto"/>
        <w:jc w:val="both"/>
        <w:rPr>
          <w:rFonts w:ascii="Arial" w:hAnsi="Arial" w:cs="Arial"/>
          <w:sz w:val="22"/>
          <w:szCs w:val="22"/>
        </w:rPr>
      </w:pPr>
    </w:p>
    <w:p w14:paraId="771A6B1B" w14:textId="77777777" w:rsidR="001F1DAF" w:rsidRPr="00724032" w:rsidRDefault="00000000" w:rsidP="001F1DA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4B8BEA69" w14:textId="77777777" w:rsidR="001F1DAF" w:rsidRPr="00724032" w:rsidRDefault="001F1DAF" w:rsidP="001F1DAF">
      <w:pPr>
        <w:spacing w:line="360" w:lineRule="auto"/>
        <w:jc w:val="both"/>
        <w:rPr>
          <w:rFonts w:ascii="Arial" w:hAnsi="Arial"/>
          <w:sz w:val="22"/>
          <w:szCs w:val="22"/>
          <w:lang w:val="es-CO"/>
        </w:rPr>
      </w:pPr>
    </w:p>
    <w:p w14:paraId="51ACA4DF" w14:textId="5096BC8A" w:rsidR="001F1DAF" w:rsidRPr="00724032" w:rsidRDefault="00000000" w:rsidP="001F1DAF">
      <w:pPr>
        <w:spacing w:line="360" w:lineRule="auto"/>
        <w:jc w:val="both"/>
        <w:rPr>
          <w:rFonts w:ascii="Arial" w:hAnsi="Arial"/>
          <w:sz w:val="22"/>
          <w:szCs w:val="22"/>
        </w:rPr>
      </w:pPr>
      <w:r w:rsidRPr="00724032">
        <w:rPr>
          <w:rFonts w:ascii="Arial" w:hAnsi="Arial"/>
          <w:sz w:val="22"/>
          <w:szCs w:val="22"/>
        </w:rPr>
        <w:t>Según pruebas obrantes en el expediente sancionatorio SDA-08-2013-233, y en especial las evidencias técnicas sustentadas en el concepto técnico 07479 del 2</w:t>
      </w:r>
      <w:r w:rsidR="00E54112">
        <w:rPr>
          <w:rFonts w:ascii="Arial" w:hAnsi="Arial"/>
          <w:sz w:val="22"/>
          <w:szCs w:val="22"/>
        </w:rPr>
        <w:t xml:space="preserve">6 </w:t>
      </w:r>
      <w:r w:rsidRPr="00724032">
        <w:rPr>
          <w:rFonts w:ascii="Arial" w:hAnsi="Arial"/>
          <w:sz w:val="22"/>
          <w:szCs w:val="22"/>
        </w:rPr>
        <w:t>de octubre de 2012 se determin</w:t>
      </w:r>
      <w:r w:rsidR="009F4FBB">
        <w:rPr>
          <w:rFonts w:ascii="Arial" w:hAnsi="Arial"/>
          <w:sz w:val="22"/>
          <w:szCs w:val="22"/>
        </w:rPr>
        <w:t>ó</w:t>
      </w:r>
      <w:r w:rsidRPr="00724032">
        <w:rPr>
          <w:rFonts w:ascii="Arial" w:hAnsi="Arial"/>
          <w:sz w:val="22"/>
          <w:szCs w:val="22"/>
        </w:rPr>
        <w:t xml:space="preserve"> lo siguiente: </w:t>
      </w:r>
    </w:p>
    <w:p w14:paraId="673DD9F9" w14:textId="77777777" w:rsidR="001F1DAF" w:rsidRPr="00724032" w:rsidRDefault="001F1DAF" w:rsidP="001F1DAF">
      <w:pPr>
        <w:spacing w:line="360" w:lineRule="auto"/>
        <w:jc w:val="both"/>
        <w:rPr>
          <w:rFonts w:ascii="Arial" w:hAnsi="Arial"/>
          <w:sz w:val="22"/>
          <w:szCs w:val="22"/>
        </w:rPr>
      </w:pPr>
    </w:p>
    <w:p w14:paraId="4AE012ED" w14:textId="77777777" w:rsidR="001F1DAF" w:rsidRPr="00D332AF" w:rsidRDefault="00000000" w:rsidP="001F1DAF">
      <w:pPr>
        <w:spacing w:line="360" w:lineRule="auto"/>
        <w:jc w:val="both"/>
        <w:rPr>
          <w:rFonts w:ascii="Arial" w:hAnsi="Arial"/>
          <w:bCs/>
          <w:color w:val="FF0000"/>
          <w:sz w:val="22"/>
          <w:szCs w:val="22"/>
        </w:rPr>
      </w:pPr>
      <w:r w:rsidRPr="00724032">
        <w:rPr>
          <w:rFonts w:ascii="Arial" w:hAnsi="Arial"/>
          <w:b/>
          <w:sz w:val="22"/>
          <w:szCs w:val="22"/>
        </w:rPr>
        <w:t xml:space="preserve">Tiempo: </w:t>
      </w:r>
      <w:r w:rsidR="009F4FBB">
        <w:rPr>
          <w:rFonts w:ascii="Arial" w:hAnsi="Arial"/>
          <w:bCs/>
          <w:sz w:val="22"/>
          <w:szCs w:val="22"/>
        </w:rPr>
        <w:t>L</w:t>
      </w:r>
      <w:r w:rsidRPr="00D332AF">
        <w:rPr>
          <w:rFonts w:ascii="Arial" w:hAnsi="Arial"/>
          <w:bCs/>
          <w:sz w:val="22"/>
          <w:szCs w:val="22"/>
        </w:rPr>
        <w:t>a visita técnica, en la que se llevó a cabo la medición, tuvo lugar el 28</w:t>
      </w:r>
      <w:r w:rsidR="009F4FBB">
        <w:rPr>
          <w:rFonts w:ascii="Arial" w:hAnsi="Arial"/>
          <w:bCs/>
          <w:sz w:val="22"/>
          <w:szCs w:val="22"/>
        </w:rPr>
        <w:t xml:space="preserve"> de enero de </w:t>
      </w:r>
      <w:r w:rsidRPr="00D332AF">
        <w:rPr>
          <w:rFonts w:ascii="Arial" w:hAnsi="Arial"/>
          <w:bCs/>
          <w:sz w:val="22"/>
          <w:szCs w:val="22"/>
        </w:rPr>
        <w:t>2012 en horario nocturno.</w:t>
      </w:r>
    </w:p>
    <w:p w14:paraId="1142F667" w14:textId="77777777" w:rsidR="001F1DAF" w:rsidRPr="00724032" w:rsidRDefault="001F1DAF" w:rsidP="001F1DAF">
      <w:pPr>
        <w:spacing w:line="360" w:lineRule="auto"/>
        <w:jc w:val="both"/>
        <w:rPr>
          <w:rFonts w:ascii="Arial" w:hAnsi="Arial"/>
          <w:b/>
          <w:color w:val="C00000"/>
          <w:sz w:val="22"/>
          <w:szCs w:val="22"/>
        </w:rPr>
      </w:pPr>
    </w:p>
    <w:p w14:paraId="50F37AE6" w14:textId="77777777" w:rsidR="001F1DAF" w:rsidRPr="00D332AF" w:rsidRDefault="00000000" w:rsidP="001F1DAF">
      <w:pPr>
        <w:spacing w:line="360" w:lineRule="auto"/>
        <w:jc w:val="both"/>
        <w:rPr>
          <w:rFonts w:ascii="Arial" w:hAnsi="Arial"/>
          <w:bCs/>
          <w:color w:val="000000" w:themeColor="text1"/>
          <w:sz w:val="22"/>
          <w:szCs w:val="22"/>
        </w:rPr>
      </w:pPr>
      <w:r w:rsidRPr="00D332AF">
        <w:rPr>
          <w:rFonts w:ascii="Arial" w:hAnsi="Arial"/>
          <w:b/>
          <w:color w:val="000000" w:themeColor="text1"/>
          <w:sz w:val="22"/>
          <w:szCs w:val="22"/>
        </w:rPr>
        <w:t xml:space="preserve">Modo: </w:t>
      </w:r>
      <w:r w:rsidR="009F4FBB">
        <w:rPr>
          <w:rFonts w:ascii="Arial" w:hAnsi="Arial"/>
          <w:bCs/>
          <w:color w:val="000000" w:themeColor="text1"/>
          <w:sz w:val="22"/>
          <w:szCs w:val="22"/>
        </w:rPr>
        <w:t>E</w:t>
      </w:r>
      <w:r w:rsidRPr="00D332AF">
        <w:rPr>
          <w:rFonts w:ascii="Arial" w:hAnsi="Arial"/>
          <w:bCs/>
          <w:color w:val="000000" w:themeColor="text1"/>
          <w:sz w:val="22"/>
          <w:szCs w:val="22"/>
        </w:rPr>
        <w:t xml:space="preserve">n atención al radicado No. </w:t>
      </w:r>
      <w:r w:rsidRPr="00E54112">
        <w:rPr>
          <w:rFonts w:ascii="Arial" w:hAnsi="Arial"/>
          <w:bCs/>
          <w:sz w:val="22"/>
          <w:szCs w:val="22"/>
        </w:rPr>
        <w:t>2011ER121542</w:t>
      </w:r>
      <w:r w:rsidR="009F4FBB" w:rsidRPr="00E54112">
        <w:rPr>
          <w:rFonts w:ascii="Arial" w:hAnsi="Arial"/>
          <w:bCs/>
          <w:sz w:val="22"/>
          <w:szCs w:val="22"/>
        </w:rPr>
        <w:t xml:space="preserve"> del 27 de septiembre de 2011</w:t>
      </w:r>
      <w:r w:rsidRPr="00E54112">
        <w:rPr>
          <w:rFonts w:ascii="Arial" w:hAnsi="Arial"/>
          <w:bCs/>
          <w:sz w:val="22"/>
          <w:szCs w:val="22"/>
        </w:rPr>
        <w:t>, se realiza visita técnica</w:t>
      </w:r>
      <w:r w:rsidR="009F4FBB" w:rsidRPr="00E54112">
        <w:rPr>
          <w:rFonts w:ascii="Arial" w:hAnsi="Arial"/>
          <w:bCs/>
          <w:sz w:val="22"/>
          <w:szCs w:val="22"/>
        </w:rPr>
        <w:t xml:space="preserve"> el 28 de enero de 2011</w:t>
      </w:r>
      <w:r w:rsidRPr="00E54112">
        <w:rPr>
          <w:rFonts w:ascii="Arial" w:hAnsi="Arial"/>
          <w:bCs/>
          <w:sz w:val="22"/>
          <w:szCs w:val="22"/>
        </w:rPr>
        <w:t xml:space="preserve"> por parte de la Subdirección </w:t>
      </w:r>
      <w:r w:rsidRPr="00D332AF">
        <w:rPr>
          <w:rFonts w:ascii="Arial" w:hAnsi="Arial"/>
          <w:bCs/>
          <w:color w:val="000000" w:themeColor="text1"/>
          <w:sz w:val="22"/>
          <w:szCs w:val="22"/>
        </w:rPr>
        <w:t>de Calidad del Aire, Auditiva y Visual (SCAAV) de la Secretaría Distrital de Ambiente (SDA), con el fin de verificar los niveles de presión sonora generados por el establecimiento CHALO BAR LAS NEGRAS.</w:t>
      </w:r>
    </w:p>
    <w:p w14:paraId="27BEAD36" w14:textId="77777777" w:rsidR="001F1DAF" w:rsidRPr="00724032" w:rsidRDefault="001F1DAF" w:rsidP="001F1DAF">
      <w:pPr>
        <w:spacing w:line="360" w:lineRule="auto"/>
        <w:jc w:val="both"/>
        <w:rPr>
          <w:rFonts w:ascii="Arial" w:hAnsi="Arial"/>
          <w:bCs/>
          <w:sz w:val="22"/>
          <w:szCs w:val="22"/>
        </w:rPr>
      </w:pPr>
    </w:p>
    <w:p w14:paraId="5907BA6C" w14:textId="77777777" w:rsidR="001F1DAF" w:rsidRPr="00724032" w:rsidRDefault="00000000" w:rsidP="001F1DAF">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Sector B. Tranquilidad y Ruido Moderado de acuerdo con la Tabla 1° del artículo 9° de la Resolución 627 de 2006 y se encuentran como fuentes de emisión una (1) Rockola y dos (2) Bafles.</w:t>
      </w:r>
    </w:p>
    <w:p w14:paraId="188797DB" w14:textId="77777777" w:rsidR="001F1DAF" w:rsidRPr="00724032" w:rsidRDefault="001F1DAF" w:rsidP="001F1DAF">
      <w:pPr>
        <w:spacing w:line="360" w:lineRule="auto"/>
        <w:jc w:val="both"/>
        <w:rPr>
          <w:rFonts w:ascii="Arial" w:hAnsi="Arial"/>
          <w:bCs/>
          <w:sz w:val="22"/>
          <w:szCs w:val="22"/>
        </w:rPr>
      </w:pPr>
    </w:p>
    <w:p w14:paraId="24D95F23" w14:textId="77777777" w:rsidR="001F1DAF" w:rsidRPr="00724032" w:rsidRDefault="00000000" w:rsidP="001F1DAF">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69,69dB (A). Por lo tanto, se concluyó que se superaron los niveles máximos permisibles aceptados por la norma, correspondientes a 55 dB(A) en horario nocturno para una zona Sector B. Tranquilidad y Ruido Moderado excediéndolos en 14,69. Con ello incumpliendo la normatividad ambiental vigente.</w:t>
      </w:r>
    </w:p>
    <w:p w14:paraId="42238C7E" w14:textId="77777777" w:rsidR="001F1DAF" w:rsidRPr="00724032" w:rsidRDefault="001F1DAF" w:rsidP="001F1DAF">
      <w:pPr>
        <w:spacing w:line="360" w:lineRule="auto"/>
        <w:jc w:val="both"/>
        <w:rPr>
          <w:rFonts w:ascii="Arial" w:hAnsi="Arial"/>
          <w:bCs/>
          <w:sz w:val="22"/>
          <w:szCs w:val="22"/>
        </w:rPr>
      </w:pPr>
    </w:p>
    <w:p w14:paraId="68D1A240" w14:textId="77777777" w:rsidR="001F1DAF" w:rsidRPr="00D332AF" w:rsidRDefault="00000000" w:rsidP="001F1DAF">
      <w:pPr>
        <w:spacing w:line="360" w:lineRule="auto"/>
        <w:jc w:val="both"/>
        <w:rPr>
          <w:rFonts w:ascii="Arial" w:hAnsi="Arial"/>
          <w:bCs/>
          <w:color w:val="EE0000"/>
          <w:sz w:val="22"/>
          <w:szCs w:val="22"/>
        </w:rPr>
      </w:pPr>
      <w:r w:rsidRPr="00724032">
        <w:rPr>
          <w:rFonts w:ascii="Arial" w:hAnsi="Arial"/>
          <w:b/>
          <w:sz w:val="22"/>
          <w:szCs w:val="22"/>
        </w:rPr>
        <w:t xml:space="preserve">Lugar: </w:t>
      </w:r>
      <w:r w:rsidR="009F4FBB">
        <w:rPr>
          <w:rFonts w:ascii="Arial" w:hAnsi="Arial"/>
          <w:bCs/>
          <w:sz w:val="22"/>
          <w:szCs w:val="22"/>
        </w:rPr>
        <w:t>L</w:t>
      </w:r>
      <w:r w:rsidRPr="00D332AF">
        <w:rPr>
          <w:rFonts w:ascii="Arial" w:hAnsi="Arial"/>
          <w:bCs/>
          <w:sz w:val="22"/>
          <w:szCs w:val="22"/>
        </w:rPr>
        <w:t>os hechos que dieron origen al presente proceso sancionatorio ambiental fueron identificados en la Calle 16 I Bis No. 112C-20, barrio Bahía Solano, localidad de Fontibón.</w:t>
      </w:r>
    </w:p>
    <w:p w14:paraId="4D4A6158" w14:textId="77777777" w:rsidR="001F1DAF" w:rsidRPr="00724032" w:rsidRDefault="001F1DAF" w:rsidP="001F1DAF">
      <w:pPr>
        <w:spacing w:line="360" w:lineRule="auto"/>
        <w:jc w:val="both"/>
        <w:rPr>
          <w:rFonts w:ascii="Arial" w:hAnsi="Arial"/>
          <w:sz w:val="22"/>
          <w:szCs w:val="22"/>
        </w:rPr>
      </w:pPr>
    </w:p>
    <w:p w14:paraId="39853C9E" w14:textId="77777777" w:rsidR="001F1DAF" w:rsidRPr="00D332AF" w:rsidRDefault="00000000" w:rsidP="001F1DAF">
      <w:pPr>
        <w:pStyle w:val="Ttulo1"/>
        <w:numPr>
          <w:ilvl w:val="0"/>
          <w:numId w:val="1"/>
        </w:numPr>
        <w:spacing w:before="0" w:after="0" w:line="360" w:lineRule="auto"/>
        <w:ind w:left="357" w:hanging="357"/>
        <w:rPr>
          <w:rFonts w:eastAsia="Times New Roman"/>
          <w:b/>
          <w:szCs w:val="22"/>
          <w:lang w:val="es-CO"/>
        </w:rPr>
      </w:pPr>
      <w:r w:rsidRPr="00D332AF">
        <w:rPr>
          <w:rFonts w:eastAsia="Times New Roman"/>
          <w:b/>
          <w:szCs w:val="22"/>
          <w:lang w:val="es-CO"/>
        </w:rPr>
        <w:t>DESCARGOS Y ALEGATOS</w:t>
      </w:r>
    </w:p>
    <w:p w14:paraId="47735676" w14:textId="77777777" w:rsidR="001F1DAF" w:rsidRPr="004A6112" w:rsidRDefault="001F1DAF" w:rsidP="001F1DAF">
      <w:pPr>
        <w:spacing w:line="360" w:lineRule="auto"/>
        <w:jc w:val="both"/>
        <w:rPr>
          <w:rFonts w:ascii="Arial" w:hAnsi="Arial"/>
          <w:bCs/>
          <w:sz w:val="22"/>
          <w:szCs w:val="22"/>
        </w:rPr>
      </w:pPr>
    </w:p>
    <w:p w14:paraId="2EC8B746" w14:textId="77777777" w:rsidR="001F1DAF" w:rsidRPr="004A6112" w:rsidRDefault="00000000" w:rsidP="001F1DAF">
      <w:pPr>
        <w:spacing w:line="360" w:lineRule="auto"/>
        <w:jc w:val="both"/>
        <w:rPr>
          <w:rFonts w:ascii="Arial" w:hAnsi="Arial"/>
          <w:bCs/>
          <w:sz w:val="22"/>
          <w:szCs w:val="22"/>
        </w:rPr>
      </w:pPr>
      <w:r w:rsidRPr="004A6112">
        <w:rPr>
          <w:rFonts w:ascii="Arial" w:hAnsi="Arial"/>
          <w:bCs/>
          <w:sz w:val="22"/>
          <w:szCs w:val="22"/>
        </w:rPr>
        <w:t xml:space="preserve">Que, transcurrido el término de </w:t>
      </w:r>
      <w:r w:rsidRPr="00E54112">
        <w:rPr>
          <w:rFonts w:ascii="Arial" w:hAnsi="Arial"/>
          <w:bCs/>
          <w:sz w:val="22"/>
          <w:szCs w:val="22"/>
        </w:rPr>
        <w:t>ley</w:t>
      </w:r>
      <w:r w:rsidR="00F066E6" w:rsidRPr="00E54112">
        <w:rPr>
          <w:rFonts w:ascii="Arial" w:hAnsi="Arial"/>
          <w:bCs/>
          <w:sz w:val="22"/>
          <w:szCs w:val="22"/>
        </w:rPr>
        <w:t xml:space="preserve"> (vencimiento del término el </w:t>
      </w:r>
      <w:r w:rsidR="00E76ACC" w:rsidRPr="00E54112">
        <w:rPr>
          <w:rFonts w:ascii="Arial" w:hAnsi="Arial"/>
          <w:bCs/>
          <w:sz w:val="22"/>
          <w:szCs w:val="22"/>
        </w:rPr>
        <w:t>25 de abril de 2018</w:t>
      </w:r>
      <w:r w:rsidR="00F066E6" w:rsidRPr="00E54112">
        <w:rPr>
          <w:rFonts w:ascii="Arial" w:hAnsi="Arial"/>
          <w:bCs/>
          <w:sz w:val="22"/>
          <w:szCs w:val="22"/>
        </w:rPr>
        <w:t xml:space="preserve">, contados a partir de la fecha de ejecutoria el </w:t>
      </w:r>
      <w:r w:rsidR="00E76ACC" w:rsidRPr="00E54112">
        <w:rPr>
          <w:rFonts w:ascii="Arial" w:hAnsi="Arial"/>
          <w:bCs/>
          <w:sz w:val="22"/>
          <w:szCs w:val="22"/>
        </w:rPr>
        <w:t>11 de abril de 2018</w:t>
      </w:r>
      <w:r w:rsidR="00743E97" w:rsidRPr="00E54112">
        <w:rPr>
          <w:rFonts w:ascii="Arial" w:hAnsi="Arial"/>
          <w:bCs/>
          <w:sz w:val="22"/>
          <w:szCs w:val="22"/>
        </w:rPr>
        <w:t xml:space="preserve"> del Auto 1035 del 16 de marzo del 2018</w:t>
      </w:r>
      <w:r w:rsidR="00F066E6" w:rsidRPr="00E54112">
        <w:rPr>
          <w:rFonts w:ascii="Arial" w:hAnsi="Arial"/>
          <w:bCs/>
          <w:sz w:val="22"/>
          <w:szCs w:val="22"/>
        </w:rPr>
        <w:t>)</w:t>
      </w:r>
      <w:r w:rsidR="00E62C3D" w:rsidRPr="00E54112">
        <w:rPr>
          <w:rFonts w:ascii="Arial" w:hAnsi="Arial"/>
          <w:bCs/>
          <w:sz w:val="22"/>
          <w:szCs w:val="22"/>
        </w:rPr>
        <w:t xml:space="preserve"> </w:t>
      </w:r>
      <w:r w:rsidRPr="00E54112">
        <w:rPr>
          <w:rFonts w:ascii="Arial" w:hAnsi="Arial"/>
          <w:bCs/>
          <w:sz w:val="22"/>
          <w:szCs w:val="22"/>
        </w:rPr>
        <w:t xml:space="preserve">para la presentación de descargos, y una vez revisado el sistema </w:t>
      </w:r>
      <w:r w:rsidR="00FE5E45" w:rsidRPr="00E54112">
        <w:rPr>
          <w:rFonts w:ascii="Arial" w:hAnsi="Arial"/>
          <w:bCs/>
          <w:sz w:val="22"/>
          <w:szCs w:val="22"/>
        </w:rPr>
        <w:t>F</w:t>
      </w:r>
      <w:r w:rsidRPr="00E54112">
        <w:rPr>
          <w:rFonts w:ascii="Arial" w:hAnsi="Arial"/>
          <w:bCs/>
          <w:sz w:val="22"/>
          <w:szCs w:val="22"/>
        </w:rPr>
        <w:t>orest de la Entidad, así como las actuaciones que reposan en el expediente SDA</w:t>
      </w:r>
      <w:r w:rsidRPr="004A6112">
        <w:rPr>
          <w:rFonts w:ascii="Arial" w:hAnsi="Arial"/>
          <w:bCs/>
          <w:sz w:val="22"/>
          <w:szCs w:val="22"/>
        </w:rPr>
        <w:t>-08-2013-233, se evidenció que la señora MARIELA GARCÍA SALGADO, identificada con cédula de ciudadanía 39.663.378, en calidad de propietario del establecimiento denominado CHALO BAR LAS NEGRAS mediante radicado No. 2018ER85470 del 19 de abril de 2018 presentó escrito de descargos y realizó solicitud de pruebas en contra del Auto 01035 del 16 de marzo de 2018, a tener en cuenta en el presente proceso sancionatorio</w:t>
      </w:r>
      <w:r w:rsidR="001942E1">
        <w:rPr>
          <w:rFonts w:ascii="Arial" w:hAnsi="Arial"/>
          <w:bCs/>
          <w:sz w:val="22"/>
          <w:szCs w:val="22"/>
        </w:rPr>
        <w:t xml:space="preserve"> ambiental</w:t>
      </w:r>
      <w:r w:rsidRPr="004A6112">
        <w:rPr>
          <w:rFonts w:ascii="Arial" w:hAnsi="Arial"/>
          <w:bCs/>
          <w:sz w:val="22"/>
          <w:szCs w:val="22"/>
        </w:rPr>
        <w:t>.</w:t>
      </w:r>
    </w:p>
    <w:p w14:paraId="652BBA11" w14:textId="77777777" w:rsidR="001F1DAF" w:rsidRPr="004A6112" w:rsidRDefault="001F1DAF" w:rsidP="001F1DAF">
      <w:pPr>
        <w:spacing w:line="360" w:lineRule="auto"/>
        <w:jc w:val="both"/>
        <w:rPr>
          <w:rFonts w:ascii="Arial" w:hAnsi="Arial"/>
          <w:bCs/>
          <w:sz w:val="22"/>
          <w:szCs w:val="22"/>
        </w:rPr>
      </w:pPr>
    </w:p>
    <w:p w14:paraId="598DFC82" w14:textId="77777777" w:rsidR="001F1DAF" w:rsidRDefault="00000000" w:rsidP="001F1DAF">
      <w:pPr>
        <w:spacing w:line="360" w:lineRule="auto"/>
        <w:jc w:val="both"/>
        <w:rPr>
          <w:rFonts w:ascii="Arial" w:hAnsi="Arial"/>
          <w:bCs/>
          <w:sz w:val="22"/>
          <w:szCs w:val="22"/>
        </w:rPr>
      </w:pPr>
      <w:r w:rsidRPr="004A6112">
        <w:rPr>
          <w:rFonts w:ascii="Arial" w:hAnsi="Arial"/>
          <w:bCs/>
          <w:sz w:val="22"/>
          <w:szCs w:val="22"/>
        </w:rPr>
        <w:t>El anterior oficio de descargos y solicitud de pruebas fue objeto de análisis de sus requisitos para así poder decretar o negar las mismas, por lo que mediante el Auto 05585 del 30 de octubre de 2018, se decretó la práctica de pruebas y se tomaron otras determinaciones, de igual forma se dispuso en el artículo</w:t>
      </w:r>
      <w:r>
        <w:rPr>
          <w:rFonts w:ascii="Arial" w:hAnsi="Arial"/>
          <w:bCs/>
          <w:sz w:val="22"/>
          <w:szCs w:val="22"/>
        </w:rPr>
        <w:t xml:space="preserve"> tercero</w:t>
      </w:r>
      <w:r w:rsidRPr="004A6112">
        <w:rPr>
          <w:rFonts w:ascii="Arial" w:hAnsi="Arial"/>
          <w:bCs/>
          <w:sz w:val="22"/>
          <w:szCs w:val="22"/>
        </w:rPr>
        <w:t xml:space="preserve"> negar la solicitud de pruebas realizadas en el radicado No. 2018ER85470 del 19 de abril de 2018, de acuerdo con la parte motiva del acto administrativo en mención.</w:t>
      </w:r>
    </w:p>
    <w:p w14:paraId="371CFB5E" w14:textId="77777777" w:rsidR="001F1DAF" w:rsidRDefault="001F1DAF" w:rsidP="001F1DAF">
      <w:pPr>
        <w:spacing w:line="360" w:lineRule="auto"/>
        <w:jc w:val="both"/>
        <w:rPr>
          <w:rFonts w:ascii="Arial" w:eastAsia="Calibri" w:hAnsi="Arial"/>
          <w:color w:val="00B0F0"/>
          <w:kern w:val="32"/>
          <w:sz w:val="22"/>
          <w:szCs w:val="22"/>
          <w:lang w:val="es-ES" w:eastAsia="en-US"/>
        </w:rPr>
      </w:pPr>
    </w:p>
    <w:p w14:paraId="6DE40D74" w14:textId="77777777" w:rsidR="001F1DAF" w:rsidRPr="00E54112" w:rsidRDefault="00000000" w:rsidP="001F1DAF">
      <w:pPr>
        <w:spacing w:line="360" w:lineRule="auto"/>
        <w:jc w:val="both"/>
        <w:rPr>
          <w:rFonts w:ascii="Arial" w:hAnsi="Arial"/>
          <w:bCs/>
          <w:sz w:val="22"/>
          <w:szCs w:val="22"/>
        </w:rPr>
      </w:pPr>
      <w:r>
        <w:rPr>
          <w:rFonts w:ascii="Arial" w:hAnsi="Arial"/>
          <w:bCs/>
          <w:sz w:val="22"/>
          <w:szCs w:val="22"/>
        </w:rPr>
        <w:t xml:space="preserve">En este sentido mediante el Auto 04777 del 20 de noviembre de 2024, notificado por aviso el 10 de </w:t>
      </w:r>
      <w:r w:rsidRPr="00E54112">
        <w:rPr>
          <w:rFonts w:ascii="Arial" w:hAnsi="Arial"/>
          <w:bCs/>
          <w:sz w:val="22"/>
          <w:szCs w:val="22"/>
        </w:rPr>
        <w:t>julio de 2025</w:t>
      </w:r>
      <w:r w:rsidR="00FE5E45" w:rsidRPr="00E54112">
        <w:rPr>
          <w:rFonts w:ascii="Arial" w:hAnsi="Arial"/>
          <w:bCs/>
          <w:sz w:val="22"/>
          <w:szCs w:val="22"/>
        </w:rPr>
        <w:t xml:space="preserve"> (vencimiento del término el 25 de julio de 2025)</w:t>
      </w:r>
      <w:r w:rsidRPr="00E54112">
        <w:rPr>
          <w:rFonts w:ascii="Arial" w:hAnsi="Arial"/>
          <w:bCs/>
          <w:sz w:val="22"/>
          <w:szCs w:val="22"/>
        </w:rPr>
        <w:t>, se dio traslado para la presentación de alegatos, sin embargo, revisado el sistema forest de la Entidad, así como las actuaciones que reposan en el expediente mencionado, se evidenció que el presunto infractor no presentó escrito de alegatos</w:t>
      </w:r>
      <w:r w:rsidR="00FE5E45" w:rsidRPr="00E54112">
        <w:rPr>
          <w:rFonts w:ascii="Arial" w:hAnsi="Arial"/>
          <w:bCs/>
          <w:sz w:val="22"/>
          <w:szCs w:val="22"/>
        </w:rPr>
        <w:t xml:space="preserve"> de conclusión</w:t>
      </w:r>
      <w:r w:rsidRPr="00E54112">
        <w:rPr>
          <w:rFonts w:ascii="Arial" w:hAnsi="Arial"/>
          <w:bCs/>
          <w:sz w:val="22"/>
          <w:szCs w:val="22"/>
        </w:rPr>
        <w:t>.</w:t>
      </w:r>
    </w:p>
    <w:p w14:paraId="60E4FFD8" w14:textId="77777777" w:rsidR="001F1DAF" w:rsidRPr="008A141A" w:rsidRDefault="001F1DAF" w:rsidP="001F1DAF">
      <w:pPr>
        <w:rPr>
          <w:lang w:val="es-ES" w:eastAsia="en-US"/>
        </w:rPr>
      </w:pPr>
    </w:p>
    <w:p w14:paraId="4C37E01A" w14:textId="77777777" w:rsidR="001F1DAF" w:rsidRPr="005A1154" w:rsidRDefault="001F1DAF" w:rsidP="001F1DAF">
      <w:pPr>
        <w:rPr>
          <w:lang w:val="es-CO" w:eastAsia="en-US"/>
        </w:rPr>
      </w:pPr>
    </w:p>
    <w:p w14:paraId="169D2F19" w14:textId="77777777" w:rsidR="001F1DAF" w:rsidRPr="00611EB0" w:rsidRDefault="00000000" w:rsidP="001F1DAF">
      <w:pPr>
        <w:pStyle w:val="Ttulo1"/>
        <w:numPr>
          <w:ilvl w:val="0"/>
          <w:numId w:val="1"/>
        </w:numPr>
        <w:spacing w:before="0" w:after="0" w:line="360" w:lineRule="auto"/>
        <w:ind w:left="357" w:hanging="357"/>
        <w:rPr>
          <w:b/>
          <w:szCs w:val="22"/>
          <w:lang w:val="es-CO"/>
        </w:rPr>
      </w:pPr>
      <w:r w:rsidRPr="00611EB0">
        <w:rPr>
          <w:b/>
          <w:szCs w:val="22"/>
          <w:lang w:val="es-CO"/>
        </w:rPr>
        <w:lastRenderedPageBreak/>
        <w:t>IDONEIDAD DE LA SANCIÓN A IMPONER</w:t>
      </w:r>
    </w:p>
    <w:p w14:paraId="272489E8" w14:textId="77777777" w:rsidR="001F1DAF" w:rsidRPr="00611EB0" w:rsidRDefault="001F1DAF" w:rsidP="001F1DAF">
      <w:pPr>
        <w:rPr>
          <w:sz w:val="22"/>
          <w:szCs w:val="22"/>
          <w:lang w:val="es-CO" w:eastAsia="en-US"/>
        </w:rPr>
      </w:pPr>
    </w:p>
    <w:p w14:paraId="3FCB491F" w14:textId="77777777" w:rsidR="001F1DAF" w:rsidRPr="004A6112" w:rsidRDefault="00000000" w:rsidP="001F1DAF">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w:t>
      </w:r>
      <w:r w:rsidR="000379ED">
        <w:rPr>
          <w:rFonts w:ascii="Arial" w:hAnsi="Arial"/>
          <w:bCs/>
          <w:sz w:val="22"/>
          <w:szCs w:val="22"/>
          <w:lang w:val="es-CO"/>
        </w:rPr>
        <w:t>L</w:t>
      </w:r>
      <w:r w:rsidRPr="004A6112">
        <w:rPr>
          <w:rFonts w:ascii="Arial" w:hAnsi="Arial"/>
          <w:bCs/>
          <w:sz w:val="22"/>
          <w:szCs w:val="22"/>
          <w:lang w:val="es-CO"/>
        </w:rPr>
        <w:t>ey 2387 de 25 de julio de 2024, la cual consiste en el pago de una suma de dinero que la autoridad ambiental impone a quien con su acción u omisión infringe las normas ambientales. </w:t>
      </w:r>
    </w:p>
    <w:p w14:paraId="74C0FACF" w14:textId="77777777" w:rsidR="001F1DAF" w:rsidRPr="004A6112" w:rsidRDefault="001F1DAF" w:rsidP="001F1DAF">
      <w:pPr>
        <w:spacing w:line="360" w:lineRule="auto"/>
        <w:jc w:val="both"/>
        <w:rPr>
          <w:rFonts w:ascii="Arial" w:hAnsi="Arial"/>
          <w:bCs/>
          <w:sz w:val="22"/>
          <w:szCs w:val="22"/>
          <w:lang w:val="es-CO"/>
        </w:rPr>
      </w:pPr>
    </w:p>
    <w:p w14:paraId="2A62BB28" w14:textId="77777777" w:rsidR="001F1DAF" w:rsidRPr="0063351A" w:rsidRDefault="00000000" w:rsidP="001F1DAF">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28B2ACFF" w14:textId="77777777" w:rsidR="001F1DAF" w:rsidRPr="0063351A" w:rsidRDefault="001F1DAF" w:rsidP="001F1DAF">
      <w:pPr>
        <w:spacing w:line="360" w:lineRule="auto"/>
        <w:jc w:val="both"/>
        <w:rPr>
          <w:rFonts w:ascii="Arial" w:hAnsi="Arial"/>
          <w:bCs/>
          <w:sz w:val="22"/>
          <w:szCs w:val="22"/>
          <w:lang w:val="es-CO"/>
        </w:rPr>
      </w:pPr>
    </w:p>
    <w:p w14:paraId="69A386B4"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41739FF3"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0BCC1116"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2EB82A5F"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6A3E4CE2"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73187A27"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0D131445" w14:textId="77777777" w:rsidR="001F1DAF" w:rsidRPr="0063351A" w:rsidRDefault="00000000" w:rsidP="001F1DA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FFD5656" w14:textId="77777777" w:rsidR="001F1DAF" w:rsidRPr="0063351A" w:rsidRDefault="001F1DAF" w:rsidP="001F1DAF">
      <w:pPr>
        <w:spacing w:line="360" w:lineRule="auto"/>
        <w:jc w:val="both"/>
        <w:rPr>
          <w:rFonts w:ascii="Arial" w:hAnsi="Arial"/>
          <w:bCs/>
          <w:sz w:val="22"/>
          <w:szCs w:val="22"/>
          <w:lang w:val="es-CO"/>
        </w:rPr>
      </w:pPr>
    </w:p>
    <w:p w14:paraId="24E5EEB8" w14:textId="77777777" w:rsidR="001F1DAF" w:rsidRPr="005E63CB" w:rsidRDefault="00000000" w:rsidP="001F1DAF">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2403DBA4" w14:textId="77777777" w:rsidR="001F1DAF" w:rsidRPr="00611EB0" w:rsidRDefault="001F1DAF" w:rsidP="001F1DAF">
      <w:pPr>
        <w:rPr>
          <w:sz w:val="22"/>
          <w:szCs w:val="22"/>
          <w:lang w:val="es-CO" w:eastAsia="en-US"/>
        </w:rPr>
      </w:pPr>
    </w:p>
    <w:p w14:paraId="430DF167" w14:textId="77777777" w:rsidR="001F1DAF" w:rsidRPr="00611EB0" w:rsidRDefault="00000000" w:rsidP="001F1DAF">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08F2D98F" w14:textId="77777777" w:rsidR="001F1DAF" w:rsidRPr="00611EB0" w:rsidRDefault="001F1DAF" w:rsidP="001F1DAF">
      <w:pPr>
        <w:spacing w:line="360" w:lineRule="auto"/>
        <w:rPr>
          <w:sz w:val="22"/>
          <w:szCs w:val="22"/>
          <w:lang w:val="es-CO"/>
        </w:rPr>
      </w:pPr>
    </w:p>
    <w:p w14:paraId="6790EDF5" w14:textId="77777777" w:rsidR="001F1DAF" w:rsidRPr="00BA739B" w:rsidRDefault="00000000" w:rsidP="001F1DAF">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w:t>
      </w:r>
      <w:r w:rsidR="000379ED">
        <w:rPr>
          <w:rFonts w:ascii="Arial" w:hAnsi="Arial" w:cs="Arial"/>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3E05B3E2" w14:textId="77777777" w:rsidR="001F1DAF" w:rsidRPr="00611EB0" w:rsidRDefault="001F1DAF" w:rsidP="001F1DAF">
      <w:pPr>
        <w:spacing w:line="360" w:lineRule="auto"/>
        <w:rPr>
          <w:sz w:val="22"/>
          <w:szCs w:val="22"/>
          <w:lang w:val="es-CO" w:eastAsia="es-CO"/>
        </w:rPr>
      </w:pPr>
    </w:p>
    <w:p w14:paraId="7BD2C3CF" w14:textId="77777777" w:rsidR="001F1DAF" w:rsidRPr="00611EB0" w:rsidRDefault="00000000" w:rsidP="001F1DAF">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5FAECCD1" w14:textId="77777777" w:rsidR="001F1DAF" w:rsidRPr="00611EB0" w:rsidRDefault="001F1DAF" w:rsidP="001F1DAF">
      <w:pPr>
        <w:spacing w:line="360" w:lineRule="auto"/>
        <w:jc w:val="both"/>
        <w:rPr>
          <w:rFonts w:ascii="Arial" w:hAnsi="Arial" w:cs="Arial"/>
          <w:color w:val="000000"/>
          <w:sz w:val="22"/>
          <w:szCs w:val="22"/>
        </w:rPr>
      </w:pPr>
    </w:p>
    <w:p w14:paraId="4FF44810" w14:textId="77777777" w:rsidR="001F1DAF" w:rsidRPr="00611EB0" w:rsidRDefault="00000000" w:rsidP="001F1DAF">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697D7B5B" w14:textId="77777777" w:rsidR="001F1DAF" w:rsidRPr="00611EB0" w:rsidRDefault="001F1DAF" w:rsidP="001F1DAF">
      <w:pPr>
        <w:spacing w:line="360" w:lineRule="auto"/>
        <w:jc w:val="both"/>
        <w:rPr>
          <w:rFonts w:ascii="Arial" w:hAnsi="Arial" w:cs="Arial"/>
          <w:color w:val="FF0000"/>
          <w:sz w:val="22"/>
          <w:szCs w:val="22"/>
        </w:rPr>
      </w:pPr>
    </w:p>
    <w:p w14:paraId="0DF24155" w14:textId="77777777" w:rsidR="001F1DAF" w:rsidRPr="00611EB0" w:rsidRDefault="00000000" w:rsidP="001F1DAF">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21C1033E" w14:textId="77777777" w:rsidR="001F1DAF" w:rsidRPr="00611EB0" w:rsidRDefault="00000000" w:rsidP="001F1DAF">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04A61F32" w14:textId="77777777" w:rsidR="001F1DAF" w:rsidRPr="00611EB0" w:rsidRDefault="001F1DAF" w:rsidP="001F1DAF">
      <w:pPr>
        <w:spacing w:line="360" w:lineRule="auto"/>
        <w:jc w:val="both"/>
        <w:rPr>
          <w:rFonts w:ascii="Arial" w:hAnsi="Arial" w:cs="Arial"/>
          <w:sz w:val="22"/>
          <w:szCs w:val="22"/>
        </w:rPr>
      </w:pPr>
    </w:p>
    <w:p w14:paraId="74076115" w14:textId="77777777" w:rsidR="001F1DAF" w:rsidRPr="00611EB0" w:rsidRDefault="00000000" w:rsidP="001F1DAF">
      <w:pPr>
        <w:spacing w:line="360" w:lineRule="auto"/>
        <w:jc w:val="both"/>
        <w:rPr>
          <w:rFonts w:ascii="Arial" w:hAnsi="Arial" w:cs="Arial"/>
          <w:sz w:val="22"/>
          <w:szCs w:val="22"/>
        </w:rPr>
      </w:pPr>
      <w:r w:rsidRPr="00611EB0">
        <w:rPr>
          <w:rFonts w:ascii="Arial" w:hAnsi="Arial" w:cs="Arial"/>
          <w:sz w:val="22"/>
          <w:szCs w:val="22"/>
        </w:rPr>
        <w:t xml:space="preserve">Donde: </w:t>
      </w:r>
    </w:p>
    <w:p w14:paraId="5A244B01" w14:textId="77777777" w:rsidR="001F1DAF" w:rsidRPr="00611EB0" w:rsidRDefault="00000000" w:rsidP="001F1DAF">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3D5E4040" w14:textId="77777777" w:rsidR="001F1DAF" w:rsidRPr="00611EB0" w:rsidRDefault="00000000" w:rsidP="001F1DAF">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D3BDC0" w14:textId="77777777" w:rsidR="001F1DAF" w:rsidRPr="00611EB0" w:rsidRDefault="00000000" w:rsidP="001F1DAF">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4D235B2C" w14:textId="77777777" w:rsidR="001F1DAF" w:rsidRPr="00611EB0" w:rsidRDefault="00000000" w:rsidP="001F1DAF">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06D7A74" w14:textId="77777777" w:rsidR="001F1DAF" w:rsidRPr="00611EB0" w:rsidRDefault="00000000" w:rsidP="001F1DA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62FF9B51" w14:textId="77777777" w:rsidR="001F1DAF" w:rsidRPr="00611EB0" w:rsidRDefault="001F1DAF" w:rsidP="001F1DAF">
      <w:pPr>
        <w:spacing w:line="360" w:lineRule="auto"/>
        <w:jc w:val="both"/>
        <w:rPr>
          <w:rFonts w:ascii="Arial" w:hAnsi="Arial" w:cs="Arial"/>
          <w:b/>
          <w:iCs/>
          <w:color w:val="000000"/>
          <w:sz w:val="22"/>
          <w:szCs w:val="22"/>
          <w:u w:val="single"/>
        </w:rPr>
      </w:pPr>
    </w:p>
    <w:p w14:paraId="02F650D7" w14:textId="77777777" w:rsidR="001F1DAF" w:rsidRPr="000379ED" w:rsidRDefault="00000000" w:rsidP="001F1DAF">
      <w:pPr>
        <w:tabs>
          <w:tab w:val="left" w:pos="0"/>
        </w:tabs>
        <w:spacing w:line="360" w:lineRule="auto"/>
        <w:jc w:val="both"/>
        <w:rPr>
          <w:rFonts w:ascii="Arial" w:hAnsi="Arial" w:cs="Arial"/>
          <w:sz w:val="22"/>
          <w:szCs w:val="22"/>
        </w:rPr>
      </w:pPr>
      <w:r w:rsidRPr="000379ED">
        <w:rPr>
          <w:rFonts w:ascii="Arial" w:hAnsi="Arial" w:cs="Arial"/>
          <w:i/>
          <w:iCs/>
          <w:sz w:val="20"/>
          <w:szCs w:val="20"/>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w:t>
      </w:r>
      <w:r w:rsidRPr="000379ED">
        <w:rPr>
          <w:rFonts w:ascii="Arial" w:hAnsi="Arial" w:cs="Arial"/>
          <w:i/>
          <w:iCs/>
          <w:sz w:val="20"/>
          <w:szCs w:val="20"/>
        </w:rPr>
        <w:lastRenderedPageBreak/>
        <w:t xml:space="preserve">promedio de mercado del bien que se pretende comercializar.” </w:t>
      </w:r>
      <w:r w:rsidRPr="000379ED">
        <w:rPr>
          <w:rFonts w:ascii="Arial" w:hAnsi="Arial" w:cs="Arial"/>
          <w:sz w:val="22"/>
          <w:szCs w:val="22"/>
        </w:rPr>
        <w:t>(Metodología para el Cálculo de Multas por Infracción a la Normativa Ambiental).</w:t>
      </w:r>
    </w:p>
    <w:p w14:paraId="3E87F67D" w14:textId="77777777" w:rsidR="001F1DAF" w:rsidRPr="00611EB0" w:rsidRDefault="001F1DAF" w:rsidP="001F1DAF">
      <w:pPr>
        <w:spacing w:line="360" w:lineRule="auto"/>
        <w:ind w:left="708" w:hanging="708"/>
        <w:contextualSpacing/>
        <w:jc w:val="both"/>
        <w:rPr>
          <w:rFonts w:ascii="Arial" w:hAnsi="Arial" w:cs="Arial"/>
          <w:i/>
          <w:iCs/>
          <w:sz w:val="22"/>
          <w:szCs w:val="22"/>
        </w:rPr>
      </w:pPr>
    </w:p>
    <w:p w14:paraId="0107DD9A" w14:textId="77777777" w:rsidR="001F1DAF" w:rsidRPr="00611EB0" w:rsidRDefault="00000000" w:rsidP="001F1DAF">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Pr>
          <w:rFonts w:ascii="Arial" w:hAnsi="Arial" w:cs="Arial"/>
          <w:b/>
          <w:bCs/>
          <w:iCs/>
          <w:sz w:val="22"/>
          <w:szCs w:val="22"/>
        </w:rPr>
        <w:t xml:space="preserve"> único</w:t>
      </w:r>
    </w:p>
    <w:p w14:paraId="25CD0C4D" w14:textId="77777777" w:rsidR="001F1DAF" w:rsidRDefault="00000000" w:rsidP="001F1DAF">
      <w:pPr>
        <w:spacing w:line="360" w:lineRule="auto"/>
        <w:jc w:val="both"/>
        <w:rPr>
          <w:rFonts w:ascii="Arial" w:eastAsia="Arial" w:hAnsi="Arial" w:cs="Arial"/>
          <w:color w:val="000000" w:themeColor="text1"/>
          <w:sz w:val="22"/>
          <w:szCs w:val="22"/>
        </w:rPr>
      </w:pPr>
      <w:r w:rsidRPr="00BA739B">
        <w:rPr>
          <w:rFonts w:ascii="Arial" w:eastAsia="Arial" w:hAnsi="Arial" w:cs="Arial"/>
          <w:color w:val="000000" w:themeColor="text1"/>
          <w:sz w:val="22"/>
          <w:szCs w:val="22"/>
        </w:rPr>
        <w:t xml:space="preserve">Superar presuntamente los estándares máximos permisibles de emisión de ruido en este caso no implicó la explotación ilícita de un recurso o bien de protección ambiental. El presunto infractor </w:t>
      </w:r>
      <w:r w:rsidRPr="00C20F5C">
        <w:rPr>
          <w:rFonts w:ascii="Arial" w:eastAsia="Arial" w:hAnsi="Arial" w:cs="Arial"/>
          <w:color w:val="000000" w:themeColor="text1"/>
          <w:sz w:val="22"/>
          <w:szCs w:val="22"/>
          <w:u w:val="single"/>
        </w:rPr>
        <w:t>no generó de manera directa un ingreso</w:t>
      </w:r>
      <w:r w:rsidRPr="00BA739B">
        <w:rPr>
          <w:rFonts w:ascii="Arial" w:eastAsia="Arial" w:hAnsi="Arial" w:cs="Arial"/>
          <w:color w:val="000000" w:themeColor="text1"/>
          <w:sz w:val="22"/>
          <w:szCs w:val="22"/>
        </w:rPr>
        <w:t xml:space="preserve"> fruto de la infracción a la normativa ambiental.</w:t>
      </w:r>
    </w:p>
    <w:p w14:paraId="465DB805" w14:textId="77777777" w:rsidR="001F1DAF" w:rsidRPr="00BA739B" w:rsidRDefault="00000000" w:rsidP="001F1DAF">
      <w:pPr>
        <w:spacing w:line="360" w:lineRule="auto"/>
        <w:jc w:val="both"/>
        <w:rPr>
          <w:rFonts w:ascii="Arial" w:eastAsia="Arial" w:hAnsi="Arial" w:cs="Arial"/>
          <w:color w:val="000000" w:themeColor="text1"/>
          <w:sz w:val="22"/>
          <w:szCs w:val="22"/>
        </w:rPr>
      </w:pPr>
      <w:r w:rsidRPr="00BA739B">
        <w:rPr>
          <w:rFonts w:ascii="Arial" w:eastAsia="Arial" w:hAnsi="Arial" w:cs="Arial"/>
          <w:color w:val="000000" w:themeColor="text1"/>
          <w:sz w:val="22"/>
          <w:szCs w:val="22"/>
        </w:rPr>
        <w:t xml:space="preserve"> </w:t>
      </w:r>
    </w:p>
    <w:p w14:paraId="14697930" w14:textId="77777777" w:rsidR="001F1DAF" w:rsidRPr="00BA739B" w:rsidRDefault="00000000" w:rsidP="001F1DAF">
      <w:pPr>
        <w:spacing w:line="360" w:lineRule="auto"/>
        <w:jc w:val="center"/>
        <w:rPr>
          <w:rFonts w:ascii="Arial" w:hAnsi="Arial"/>
          <w:b/>
          <w:bCs/>
          <w:sz w:val="22"/>
          <w:szCs w:val="22"/>
          <w:lang w:val="es-CO"/>
        </w:rPr>
      </w:pPr>
      <w:r w:rsidRPr="00BA739B">
        <w:rPr>
          <w:rFonts w:ascii="Arial" w:hAnsi="Arial"/>
          <w:b/>
          <w:bCs/>
          <w:sz w:val="22"/>
          <w:szCs w:val="22"/>
          <w:lang w:val="es-CO"/>
        </w:rPr>
        <w:t>y</w:t>
      </w:r>
      <w:r w:rsidRPr="00BA739B">
        <w:rPr>
          <w:rFonts w:ascii="Arial" w:hAnsi="Arial"/>
          <w:b/>
          <w:bCs/>
          <w:sz w:val="22"/>
          <w:szCs w:val="22"/>
          <w:vertAlign w:val="subscript"/>
          <w:lang w:val="es-CO"/>
        </w:rPr>
        <w:t>1</w:t>
      </w:r>
      <w:r w:rsidRPr="00BA739B">
        <w:rPr>
          <w:rFonts w:ascii="Arial" w:hAnsi="Arial"/>
          <w:b/>
          <w:bCs/>
          <w:sz w:val="22"/>
          <w:szCs w:val="22"/>
          <w:lang w:val="es-CO"/>
        </w:rPr>
        <w:t xml:space="preserve"> = 0</w:t>
      </w:r>
    </w:p>
    <w:p w14:paraId="2D5AEEAB" w14:textId="77777777" w:rsidR="001F1DAF" w:rsidRPr="00611EB0" w:rsidRDefault="001F1DAF" w:rsidP="001F1DAF">
      <w:pPr>
        <w:spacing w:line="360" w:lineRule="auto"/>
        <w:jc w:val="both"/>
        <w:rPr>
          <w:rFonts w:ascii="Arial" w:hAnsi="Arial" w:cs="Arial"/>
          <w:b/>
          <w:iCs/>
          <w:color w:val="000000"/>
          <w:sz w:val="22"/>
          <w:szCs w:val="22"/>
          <w:u w:val="single"/>
        </w:rPr>
      </w:pPr>
    </w:p>
    <w:p w14:paraId="1482F3DC" w14:textId="77777777" w:rsidR="001F1DAF" w:rsidRPr="00611EB0" w:rsidRDefault="00000000" w:rsidP="001F1DA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ED1FB50" w14:textId="77777777" w:rsidR="001F1DAF" w:rsidRPr="00611EB0" w:rsidRDefault="001F1DAF" w:rsidP="001F1DAF">
      <w:pPr>
        <w:spacing w:line="360" w:lineRule="auto"/>
        <w:jc w:val="both"/>
        <w:rPr>
          <w:rFonts w:ascii="Arial" w:hAnsi="Arial" w:cs="Arial"/>
          <w:b/>
          <w:iCs/>
          <w:color w:val="000000"/>
          <w:sz w:val="22"/>
          <w:szCs w:val="22"/>
          <w:u w:val="single"/>
        </w:rPr>
      </w:pPr>
    </w:p>
    <w:p w14:paraId="58A31556" w14:textId="77777777" w:rsidR="001F1DAF" w:rsidRPr="00611EB0" w:rsidRDefault="00000000" w:rsidP="001F1DAF">
      <w:pPr>
        <w:spacing w:line="360" w:lineRule="auto"/>
        <w:jc w:val="both"/>
        <w:rPr>
          <w:rFonts w:ascii="Arial" w:hAnsi="Arial" w:cs="Arial"/>
          <w:i/>
          <w:iCs/>
          <w:color w:val="000000"/>
          <w:sz w:val="22"/>
          <w:szCs w:val="22"/>
        </w:rPr>
      </w:pPr>
      <w:r w:rsidRPr="00C20F5C">
        <w:rPr>
          <w:rFonts w:ascii="Arial" w:hAnsi="Arial" w:cs="Arial"/>
          <w:i/>
          <w:iCs/>
          <w:color w:val="000000"/>
          <w:sz w:val="20"/>
          <w:szCs w:val="2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r w:rsidRPr="00C20F5C">
        <w:rPr>
          <w:rFonts w:ascii="Arial" w:hAnsi="Arial" w:cs="Arial"/>
          <w:color w:val="000000"/>
          <w:sz w:val="22"/>
          <w:szCs w:val="22"/>
        </w:rPr>
        <w:t>(Metodología para el Cálculo de Multas por Infracción a la Normativa Ambiental).</w:t>
      </w:r>
    </w:p>
    <w:p w14:paraId="03766607" w14:textId="77777777" w:rsidR="001F1DAF" w:rsidRPr="00611EB0" w:rsidRDefault="001F1DAF" w:rsidP="001F1DAF">
      <w:pPr>
        <w:spacing w:line="360" w:lineRule="auto"/>
        <w:jc w:val="both"/>
        <w:rPr>
          <w:rFonts w:ascii="Arial" w:hAnsi="Arial" w:cs="Arial"/>
          <w:i/>
          <w:iCs/>
          <w:color w:val="2F5496" w:themeColor="accent1" w:themeShade="BF"/>
          <w:sz w:val="22"/>
          <w:szCs w:val="22"/>
        </w:rPr>
      </w:pPr>
    </w:p>
    <w:p w14:paraId="7034CF97" w14:textId="77777777" w:rsidR="001F1DAF" w:rsidRPr="00611EB0" w:rsidRDefault="00000000" w:rsidP="001F1DAF">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Pr>
          <w:rFonts w:ascii="Arial" w:hAnsi="Arial" w:cs="Arial"/>
          <w:b/>
          <w:bCs/>
          <w:iCs/>
          <w:sz w:val="22"/>
          <w:szCs w:val="22"/>
        </w:rPr>
        <w:t xml:space="preserve"> único</w:t>
      </w:r>
    </w:p>
    <w:p w14:paraId="350CC4C6" w14:textId="5088EBFD" w:rsidR="001F1DAF" w:rsidRPr="00035B03" w:rsidRDefault="00000000" w:rsidP="001F1DAF">
      <w:pPr>
        <w:spacing w:line="360" w:lineRule="auto"/>
        <w:jc w:val="both"/>
        <w:rPr>
          <w:rFonts w:ascii="Arial" w:hAnsi="Arial" w:cs="Arial"/>
          <w:iCs/>
          <w:sz w:val="22"/>
          <w:szCs w:val="22"/>
        </w:rPr>
      </w:pPr>
      <w:r w:rsidRPr="00E54112">
        <w:rPr>
          <w:rFonts w:ascii="Arial" w:hAnsi="Arial" w:cs="Arial"/>
          <w:iCs/>
          <w:sz w:val="22"/>
          <w:szCs w:val="22"/>
        </w:rPr>
        <w:t>Conforme con la revisión de la documentación obrante en el expediente SDA-08-201</w:t>
      </w:r>
      <w:r w:rsidR="00EC1BF1" w:rsidRPr="00E54112">
        <w:rPr>
          <w:rFonts w:ascii="Arial" w:hAnsi="Arial" w:cs="Arial"/>
          <w:iCs/>
          <w:sz w:val="22"/>
          <w:szCs w:val="22"/>
        </w:rPr>
        <w:t>3</w:t>
      </w:r>
      <w:r w:rsidRPr="00E54112">
        <w:rPr>
          <w:rFonts w:ascii="Arial" w:hAnsi="Arial" w:cs="Arial"/>
          <w:iCs/>
          <w:sz w:val="22"/>
          <w:szCs w:val="22"/>
        </w:rPr>
        <w:t>-</w:t>
      </w:r>
      <w:r w:rsidR="00EC1BF1" w:rsidRPr="00E54112">
        <w:rPr>
          <w:rFonts w:ascii="Arial" w:hAnsi="Arial" w:cs="Arial"/>
          <w:iCs/>
          <w:sz w:val="22"/>
          <w:szCs w:val="22"/>
        </w:rPr>
        <w:t>233</w:t>
      </w:r>
      <w:r w:rsidRPr="00E54112">
        <w:rPr>
          <w:rFonts w:ascii="Arial" w:hAnsi="Arial" w:cs="Arial"/>
          <w:iCs/>
          <w:sz w:val="22"/>
          <w:szCs w:val="22"/>
        </w:rPr>
        <w:t xml:space="preserve">, se establece que la investigada </w:t>
      </w:r>
      <w:r w:rsidRPr="00E54112">
        <w:rPr>
          <w:rFonts w:ascii="Arial" w:hAnsi="Arial" w:cs="Arial"/>
          <w:iCs/>
          <w:sz w:val="22"/>
          <w:szCs w:val="22"/>
          <w:u w:val="single"/>
        </w:rPr>
        <w:t>NO obtuvo costos evitados</w:t>
      </w:r>
      <w:r w:rsidRPr="00E54112">
        <w:rPr>
          <w:rFonts w:ascii="Arial" w:hAnsi="Arial" w:cs="Arial"/>
          <w:iCs/>
          <w:sz w:val="22"/>
          <w:szCs w:val="22"/>
        </w:rPr>
        <w:t xml:space="preserve"> (y2), toda vez que, la presunta infractora en el escrito de descargos presentado a través de la radicación 2018ER85470 del 19 de abril de 2018 indicó que había efectuado</w:t>
      </w:r>
      <w:r w:rsidR="00E54112" w:rsidRPr="00E54112">
        <w:rPr>
          <w:rFonts w:ascii="Arial" w:hAnsi="Arial" w:cs="Arial"/>
          <w:iCs/>
          <w:sz w:val="22"/>
          <w:szCs w:val="22"/>
        </w:rPr>
        <w:t xml:space="preserve"> l</w:t>
      </w:r>
      <w:r w:rsidRPr="00E54112">
        <w:rPr>
          <w:rFonts w:ascii="Arial" w:hAnsi="Arial" w:cs="Arial"/>
          <w:iCs/>
          <w:sz w:val="22"/>
          <w:szCs w:val="22"/>
        </w:rPr>
        <w:t>as obras para el aislamien</w:t>
      </w:r>
      <w:r w:rsidR="00E54112" w:rsidRPr="00E54112">
        <w:rPr>
          <w:rFonts w:ascii="Arial" w:hAnsi="Arial" w:cs="Arial"/>
          <w:iCs/>
          <w:sz w:val="22"/>
          <w:szCs w:val="22"/>
        </w:rPr>
        <w:t>t</w:t>
      </w:r>
      <w:r w:rsidRPr="00E54112">
        <w:rPr>
          <w:rFonts w:ascii="Arial" w:hAnsi="Arial" w:cs="Arial"/>
          <w:iCs/>
          <w:sz w:val="22"/>
          <w:szCs w:val="22"/>
        </w:rPr>
        <w:t xml:space="preserve">o acústico y la mitigación de emisiones sonoras, </w:t>
      </w:r>
      <w:r w:rsidRPr="00E54112">
        <w:rPr>
          <w:rFonts w:ascii="Arial" w:hAnsi="Arial"/>
          <w:bCs/>
          <w:sz w:val="22"/>
          <w:szCs w:val="22"/>
        </w:rPr>
        <w:t>realizado modificaciones al establecimiento comercial para dar cumplimiento a la normatividad ambiental vigente</w:t>
      </w:r>
      <w:r w:rsidR="00E54112" w:rsidRPr="00E54112">
        <w:rPr>
          <w:rFonts w:ascii="Arial" w:hAnsi="Arial"/>
          <w:bCs/>
          <w:sz w:val="22"/>
          <w:szCs w:val="22"/>
        </w:rPr>
        <w:t xml:space="preserve">. </w:t>
      </w:r>
      <w:r w:rsidRPr="00E54112">
        <w:rPr>
          <w:rFonts w:ascii="Arial" w:hAnsi="Arial" w:cs="Arial"/>
          <w:iCs/>
          <w:sz w:val="22"/>
          <w:szCs w:val="22"/>
        </w:rPr>
        <w:t xml:space="preserve">Por </w:t>
      </w:r>
      <w:r w:rsidRPr="00611EB0">
        <w:rPr>
          <w:rFonts w:ascii="Arial" w:hAnsi="Arial" w:cs="Arial"/>
          <w:iCs/>
          <w:sz w:val="22"/>
          <w:szCs w:val="22"/>
        </w:rPr>
        <w:t>lo anterior</w:t>
      </w:r>
      <w:r>
        <w:rPr>
          <w:rFonts w:ascii="Arial" w:hAnsi="Arial" w:cs="Arial"/>
          <w:iCs/>
          <w:sz w:val="22"/>
          <w:szCs w:val="22"/>
        </w:rPr>
        <w:t>, no se determina un costo evitado y</w:t>
      </w:r>
      <w:r w:rsidRPr="00611EB0">
        <w:rPr>
          <w:rFonts w:ascii="Arial" w:hAnsi="Arial" w:cs="Arial"/>
          <w:iCs/>
          <w:sz w:val="22"/>
          <w:szCs w:val="22"/>
        </w:rPr>
        <w:t xml:space="preserve"> se considera esta variable en cero</w:t>
      </w:r>
      <w:r>
        <w:rPr>
          <w:rFonts w:ascii="Arial" w:hAnsi="Arial" w:cs="Arial"/>
          <w:iCs/>
          <w:sz w:val="22"/>
          <w:szCs w:val="22"/>
        </w:rPr>
        <w:t>.</w:t>
      </w:r>
    </w:p>
    <w:p w14:paraId="45E5AF94" w14:textId="77777777" w:rsidR="001F1DAF" w:rsidRPr="00611EB0" w:rsidRDefault="001F1DAF" w:rsidP="001F1DAF">
      <w:pPr>
        <w:spacing w:line="360" w:lineRule="auto"/>
        <w:jc w:val="both"/>
        <w:rPr>
          <w:rFonts w:ascii="Arial" w:hAnsi="Arial" w:cs="Arial"/>
          <w:iCs/>
          <w:color w:val="2F5496" w:themeColor="accent1" w:themeShade="BF"/>
          <w:sz w:val="22"/>
          <w:szCs w:val="22"/>
        </w:rPr>
      </w:pPr>
    </w:p>
    <w:p w14:paraId="178D9DD4" w14:textId="77777777" w:rsidR="001F1DAF" w:rsidRPr="00035B03" w:rsidRDefault="00000000" w:rsidP="001F1DAF">
      <w:pPr>
        <w:spacing w:line="360" w:lineRule="auto"/>
        <w:jc w:val="center"/>
        <w:rPr>
          <w:rFonts w:ascii="Arial" w:hAnsi="Arial"/>
          <w:b/>
          <w:bCs/>
          <w:sz w:val="22"/>
          <w:szCs w:val="22"/>
          <w:lang w:val="es-CO"/>
        </w:rPr>
      </w:pPr>
      <w:r w:rsidRPr="00035B03">
        <w:rPr>
          <w:rFonts w:ascii="Arial" w:hAnsi="Arial"/>
          <w:b/>
          <w:bCs/>
          <w:sz w:val="22"/>
          <w:szCs w:val="22"/>
          <w:lang w:val="es-CO"/>
        </w:rPr>
        <w:t>y</w:t>
      </w:r>
      <w:r w:rsidRPr="00035B03">
        <w:rPr>
          <w:rFonts w:ascii="Arial" w:hAnsi="Arial"/>
          <w:b/>
          <w:bCs/>
          <w:sz w:val="22"/>
          <w:szCs w:val="22"/>
          <w:vertAlign w:val="subscript"/>
          <w:lang w:val="es-CO"/>
        </w:rPr>
        <w:t>2</w:t>
      </w:r>
      <w:r w:rsidRPr="00035B03">
        <w:rPr>
          <w:rFonts w:ascii="Arial" w:hAnsi="Arial"/>
          <w:b/>
          <w:bCs/>
          <w:sz w:val="22"/>
          <w:szCs w:val="22"/>
          <w:lang w:val="es-CO"/>
        </w:rPr>
        <w:t xml:space="preserve"> = 0</w:t>
      </w:r>
    </w:p>
    <w:p w14:paraId="2EEC986C" w14:textId="77777777" w:rsidR="001F1DAF" w:rsidRPr="00611EB0" w:rsidRDefault="001F1DAF" w:rsidP="001F1DAF">
      <w:pPr>
        <w:spacing w:line="360" w:lineRule="auto"/>
        <w:jc w:val="both"/>
        <w:rPr>
          <w:rFonts w:ascii="Arial" w:hAnsi="Arial" w:cs="Arial"/>
          <w:b/>
          <w:iCs/>
          <w:color w:val="000000"/>
          <w:sz w:val="22"/>
          <w:szCs w:val="22"/>
          <w:u w:val="single"/>
        </w:rPr>
      </w:pPr>
    </w:p>
    <w:p w14:paraId="45A028DF" w14:textId="77777777" w:rsidR="001F1DAF" w:rsidRPr="00611EB0" w:rsidRDefault="00000000" w:rsidP="001F1DA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2C4CD159" w14:textId="77777777" w:rsidR="001F1DAF" w:rsidRPr="00611EB0" w:rsidRDefault="001F1DAF" w:rsidP="001F1DAF">
      <w:pPr>
        <w:spacing w:line="360" w:lineRule="auto"/>
        <w:jc w:val="both"/>
        <w:rPr>
          <w:rFonts w:ascii="Arial" w:hAnsi="Arial" w:cs="Arial"/>
          <w:iCs/>
          <w:color w:val="000000"/>
          <w:sz w:val="22"/>
          <w:szCs w:val="22"/>
        </w:rPr>
      </w:pPr>
    </w:p>
    <w:p w14:paraId="1A08111C" w14:textId="77777777" w:rsidR="001F1DAF" w:rsidRPr="00AC3F2D" w:rsidRDefault="00000000" w:rsidP="001F1DAF">
      <w:pPr>
        <w:spacing w:line="360" w:lineRule="auto"/>
        <w:jc w:val="both"/>
        <w:rPr>
          <w:rFonts w:ascii="Arial" w:hAnsi="Arial" w:cs="Arial"/>
          <w:color w:val="000000"/>
          <w:sz w:val="22"/>
          <w:szCs w:val="22"/>
        </w:rPr>
      </w:pPr>
      <w:r w:rsidRPr="00AC3F2D">
        <w:rPr>
          <w:rFonts w:ascii="Arial" w:hAnsi="Arial" w:cs="Arial"/>
          <w:i/>
          <w:iCs/>
          <w:color w:val="000000"/>
          <w:sz w:val="20"/>
          <w:szCs w:val="2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sidRPr="00AC3F2D">
        <w:rPr>
          <w:rFonts w:ascii="Arial" w:hAnsi="Arial" w:cs="Arial"/>
          <w:i/>
          <w:iCs/>
          <w:color w:val="000000"/>
          <w:sz w:val="22"/>
          <w:szCs w:val="22"/>
        </w:rPr>
        <w:t xml:space="preserve"> </w:t>
      </w:r>
      <w:r w:rsidRPr="00AC3F2D">
        <w:rPr>
          <w:rFonts w:ascii="Arial" w:hAnsi="Arial" w:cs="Arial"/>
          <w:color w:val="000000"/>
          <w:sz w:val="22"/>
          <w:szCs w:val="22"/>
        </w:rPr>
        <w:t>(Metodología para el Cálculo de Multas por Infracción a la Normativa Ambiental).</w:t>
      </w:r>
    </w:p>
    <w:p w14:paraId="4285277A" w14:textId="77777777" w:rsidR="001F1DAF" w:rsidRPr="00611EB0" w:rsidRDefault="001F1DAF" w:rsidP="001F1DAF">
      <w:pPr>
        <w:spacing w:line="360" w:lineRule="auto"/>
        <w:jc w:val="both"/>
        <w:rPr>
          <w:rFonts w:ascii="Arial" w:hAnsi="Arial" w:cs="Arial"/>
          <w:i/>
          <w:iCs/>
          <w:color w:val="000000"/>
          <w:sz w:val="22"/>
          <w:szCs w:val="22"/>
        </w:rPr>
      </w:pPr>
    </w:p>
    <w:p w14:paraId="09485807" w14:textId="77777777" w:rsidR="001F1DAF" w:rsidRPr="00611EB0" w:rsidRDefault="00000000" w:rsidP="001F1DAF">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Pr>
          <w:rFonts w:ascii="Arial" w:hAnsi="Arial" w:cs="Arial"/>
          <w:b/>
          <w:bCs/>
          <w:iCs/>
          <w:sz w:val="22"/>
          <w:szCs w:val="22"/>
        </w:rPr>
        <w:t xml:space="preserve"> único</w:t>
      </w:r>
    </w:p>
    <w:p w14:paraId="3765BCD1" w14:textId="7AB28C80" w:rsidR="001F1DAF" w:rsidRPr="00E54112" w:rsidRDefault="00000000" w:rsidP="001F1DAF">
      <w:pPr>
        <w:spacing w:line="360" w:lineRule="auto"/>
        <w:jc w:val="both"/>
        <w:rPr>
          <w:rFonts w:ascii="Arial" w:hAnsi="Arial" w:cs="Arial"/>
          <w:sz w:val="22"/>
          <w:szCs w:val="22"/>
        </w:rPr>
      </w:pPr>
      <w:r w:rsidRPr="00E54112">
        <w:rPr>
          <w:rFonts w:ascii="Arial" w:hAnsi="Arial" w:cs="Arial"/>
          <w:iCs/>
          <w:sz w:val="22"/>
          <w:szCs w:val="22"/>
        </w:rPr>
        <w:t>Revisada la documentación obrante en los expedientes SDA-08-2013-233, se establece que la investigada</w:t>
      </w:r>
      <w:r w:rsidRPr="00E54112">
        <w:rPr>
          <w:rFonts w:ascii="Arial" w:hAnsi="Arial" w:cs="Arial"/>
          <w:iCs/>
          <w:sz w:val="22"/>
          <w:szCs w:val="22"/>
          <w:u w:val="single"/>
        </w:rPr>
        <w:t xml:space="preserve"> SI obtuvo ahorros de retrasos</w:t>
      </w:r>
      <w:r w:rsidRPr="00E54112">
        <w:rPr>
          <w:rFonts w:ascii="Arial" w:hAnsi="Arial" w:cs="Arial"/>
          <w:iCs/>
          <w:sz w:val="22"/>
          <w:szCs w:val="22"/>
        </w:rPr>
        <w:t xml:space="preserve"> (y</w:t>
      </w:r>
      <w:r w:rsidR="004F615B" w:rsidRPr="00E54112">
        <w:rPr>
          <w:rFonts w:ascii="Arial" w:hAnsi="Arial" w:cs="Arial"/>
          <w:iCs/>
          <w:sz w:val="22"/>
          <w:szCs w:val="22"/>
        </w:rPr>
        <w:t>3</w:t>
      </w:r>
      <w:r w:rsidRPr="00E54112">
        <w:rPr>
          <w:rFonts w:ascii="Arial" w:hAnsi="Arial" w:cs="Arial"/>
          <w:iCs/>
          <w:sz w:val="22"/>
          <w:szCs w:val="22"/>
        </w:rPr>
        <w:t>), toda vez que,</w:t>
      </w:r>
      <w:r w:rsidRPr="00E54112">
        <w:rPr>
          <w:rFonts w:ascii="Arial" w:hAnsi="Arial" w:cs="Arial"/>
          <w:sz w:val="22"/>
          <w:szCs w:val="22"/>
        </w:rPr>
        <w:t xml:space="preserve"> mediante el radicado 2018ER85470 del 19 de abril de 2018 la presunta infractora manifestó haber realizado inversión para efectuar las modificaciones al establecimiento comercial </w:t>
      </w:r>
      <w:r w:rsidR="00EC1BF1" w:rsidRPr="00E54112">
        <w:rPr>
          <w:rFonts w:ascii="Arial" w:hAnsi="Arial" w:cs="Arial"/>
          <w:sz w:val="22"/>
          <w:szCs w:val="22"/>
        </w:rPr>
        <w:t xml:space="preserve">CHALO BAR LAS NEGRAS </w:t>
      </w:r>
      <w:r w:rsidRPr="00E54112">
        <w:rPr>
          <w:rFonts w:ascii="Arial" w:hAnsi="Arial" w:cs="Arial"/>
          <w:sz w:val="22"/>
          <w:szCs w:val="22"/>
        </w:rPr>
        <w:t>para dar cumplimiento a la normatividad ambiental vigente, por lo que dichas inversiones fueron posteriores tendientes al cumplimiento de la norma ambiental. No obstante, no es posible para Secretaría Distrital de Ambiente cuantificar con exactitud este valor, ya que estas obras dependen de las condiciones particulares de funcionamiento del lugar.</w:t>
      </w:r>
    </w:p>
    <w:p w14:paraId="55096136" w14:textId="77777777" w:rsidR="00D363C7" w:rsidRPr="00E54112" w:rsidRDefault="00D363C7" w:rsidP="001F1DAF">
      <w:pPr>
        <w:spacing w:line="360" w:lineRule="auto"/>
        <w:jc w:val="both"/>
        <w:rPr>
          <w:rFonts w:ascii="Arial" w:hAnsi="Arial" w:cs="Arial"/>
          <w:sz w:val="22"/>
          <w:szCs w:val="22"/>
        </w:rPr>
      </w:pPr>
    </w:p>
    <w:p w14:paraId="63E332CD" w14:textId="77777777" w:rsidR="00D363C7" w:rsidRPr="00E54112" w:rsidRDefault="00000000" w:rsidP="001F1DAF">
      <w:pPr>
        <w:spacing w:line="360" w:lineRule="auto"/>
        <w:jc w:val="both"/>
        <w:rPr>
          <w:rFonts w:ascii="Arial" w:hAnsi="Arial" w:cs="Arial"/>
          <w:sz w:val="22"/>
          <w:szCs w:val="22"/>
        </w:rPr>
      </w:pPr>
      <w:r w:rsidRPr="00E54112">
        <w:rPr>
          <w:rFonts w:ascii="Arial" w:hAnsi="Arial" w:cs="Arial"/>
          <w:sz w:val="22"/>
          <w:szCs w:val="22"/>
        </w:rPr>
        <w:t xml:space="preserve">Si bien se establece que el infractor obtuvo ahorros de retraso (y3) por los hechos contenidos en </w:t>
      </w:r>
      <w:r w:rsidR="00505A44" w:rsidRPr="00E54112">
        <w:rPr>
          <w:rFonts w:ascii="Arial" w:hAnsi="Arial" w:cs="Arial"/>
          <w:sz w:val="22"/>
          <w:szCs w:val="22"/>
        </w:rPr>
        <w:t>los</w:t>
      </w:r>
      <w:r w:rsidRPr="00E54112">
        <w:rPr>
          <w:rFonts w:ascii="Arial" w:hAnsi="Arial" w:cs="Arial"/>
          <w:sz w:val="22"/>
          <w:szCs w:val="22"/>
        </w:rPr>
        <w:t xml:space="preserve"> cargo</w:t>
      </w:r>
      <w:r w:rsidR="00505A44" w:rsidRPr="00E54112">
        <w:rPr>
          <w:rFonts w:ascii="Arial" w:hAnsi="Arial" w:cs="Arial"/>
          <w:sz w:val="22"/>
          <w:szCs w:val="22"/>
        </w:rPr>
        <w:t>s</w:t>
      </w:r>
      <w:r w:rsidRPr="00E54112">
        <w:rPr>
          <w:rFonts w:ascii="Arial" w:hAnsi="Arial" w:cs="Arial"/>
          <w:sz w:val="22"/>
          <w:szCs w:val="22"/>
        </w:rPr>
        <w:t xml:space="preserve"> al que se refirió el Auto</w:t>
      </w:r>
      <w:r w:rsidR="00505A44" w:rsidRPr="00E54112">
        <w:rPr>
          <w:rFonts w:ascii="Arial" w:hAnsi="Arial" w:cs="Arial"/>
          <w:sz w:val="22"/>
          <w:szCs w:val="22"/>
        </w:rPr>
        <w:t xml:space="preserve"> 1035 del 16 de marzo del 2018</w:t>
      </w:r>
      <w:r w:rsidRPr="00E54112">
        <w:rPr>
          <w:rFonts w:ascii="Arial" w:hAnsi="Arial" w:cs="Arial"/>
          <w:sz w:val="22"/>
          <w:szCs w:val="22"/>
        </w:rPr>
        <w:t>, no se cuenta con información suficiente que permita calcular este valor y el provecho económico será considerado como agravante.</w:t>
      </w:r>
    </w:p>
    <w:p w14:paraId="1E20C8AD" w14:textId="77777777" w:rsidR="001F1DAF" w:rsidRPr="00611EB0" w:rsidRDefault="001F1DAF" w:rsidP="001F1DAF">
      <w:pPr>
        <w:spacing w:line="360" w:lineRule="auto"/>
        <w:jc w:val="both"/>
        <w:rPr>
          <w:rFonts w:ascii="Arial" w:hAnsi="Arial" w:cs="Arial"/>
          <w:sz w:val="22"/>
          <w:szCs w:val="22"/>
        </w:rPr>
      </w:pPr>
    </w:p>
    <w:p w14:paraId="6ABF6565" w14:textId="77777777" w:rsidR="001F1DAF" w:rsidRPr="00035B03" w:rsidRDefault="00000000" w:rsidP="001F1DAF">
      <w:pPr>
        <w:spacing w:line="360" w:lineRule="auto"/>
        <w:jc w:val="center"/>
        <w:rPr>
          <w:rFonts w:ascii="Arial" w:hAnsi="Arial"/>
          <w:b/>
          <w:bCs/>
          <w:sz w:val="22"/>
          <w:szCs w:val="22"/>
          <w:lang w:val="es-CO"/>
        </w:rPr>
      </w:pPr>
      <w:r w:rsidRPr="00035B03">
        <w:rPr>
          <w:rFonts w:ascii="Arial" w:hAnsi="Arial"/>
          <w:b/>
          <w:bCs/>
          <w:sz w:val="22"/>
          <w:szCs w:val="22"/>
          <w:lang w:val="es-CO"/>
        </w:rPr>
        <w:t>y</w:t>
      </w:r>
      <w:r w:rsidRPr="00035B03">
        <w:rPr>
          <w:rFonts w:ascii="Arial" w:hAnsi="Arial"/>
          <w:b/>
          <w:bCs/>
          <w:sz w:val="22"/>
          <w:szCs w:val="22"/>
          <w:vertAlign w:val="subscript"/>
          <w:lang w:val="es-CO"/>
        </w:rPr>
        <w:t>3</w:t>
      </w:r>
      <w:r w:rsidRPr="00035B03">
        <w:rPr>
          <w:rFonts w:ascii="Arial" w:hAnsi="Arial"/>
          <w:b/>
          <w:bCs/>
          <w:sz w:val="22"/>
          <w:szCs w:val="22"/>
          <w:lang w:val="es-CO"/>
        </w:rPr>
        <w:t xml:space="preserve"> = 0</w:t>
      </w:r>
    </w:p>
    <w:p w14:paraId="4BA1B7A5" w14:textId="77777777" w:rsidR="001F1DAF" w:rsidRPr="00611EB0" w:rsidRDefault="001F1DAF" w:rsidP="001F1DAF">
      <w:pPr>
        <w:spacing w:line="360" w:lineRule="auto"/>
        <w:jc w:val="both"/>
        <w:rPr>
          <w:rFonts w:ascii="Arial" w:hAnsi="Arial" w:cs="Arial"/>
          <w:iCs/>
          <w:color w:val="000000"/>
          <w:sz w:val="22"/>
          <w:szCs w:val="22"/>
        </w:rPr>
      </w:pPr>
    </w:p>
    <w:p w14:paraId="160F1A9F" w14:textId="77777777" w:rsidR="001F1DAF" w:rsidRDefault="00000000" w:rsidP="001F1DA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5C7D0BE5" w14:textId="77777777" w:rsidR="001F1DAF" w:rsidRPr="00611EB0" w:rsidRDefault="001F1DAF" w:rsidP="001F1DAF">
      <w:pPr>
        <w:spacing w:line="360" w:lineRule="auto"/>
        <w:jc w:val="both"/>
        <w:rPr>
          <w:rFonts w:ascii="Arial" w:hAnsi="Arial" w:cs="Arial"/>
          <w:b/>
          <w:iCs/>
          <w:color w:val="000000"/>
          <w:sz w:val="22"/>
          <w:szCs w:val="22"/>
          <w:u w:val="single"/>
        </w:rPr>
      </w:pPr>
    </w:p>
    <w:p w14:paraId="443E2AA1" w14:textId="77777777" w:rsidR="001F1DAF" w:rsidRPr="00611EB0" w:rsidRDefault="00000000" w:rsidP="001F1DAF">
      <w:pPr>
        <w:spacing w:line="360" w:lineRule="auto"/>
        <w:jc w:val="both"/>
        <w:rPr>
          <w:rFonts w:ascii="Arial" w:hAnsi="Arial" w:cs="Arial"/>
          <w:i/>
          <w:iCs/>
          <w:color w:val="000000"/>
          <w:sz w:val="22"/>
          <w:szCs w:val="22"/>
        </w:rPr>
      </w:pPr>
      <w:r w:rsidRPr="00EC1BF1">
        <w:rPr>
          <w:rFonts w:ascii="Arial" w:hAnsi="Arial" w:cs="Arial"/>
          <w:i/>
          <w:iCs/>
          <w:color w:val="000000"/>
          <w:sz w:val="20"/>
          <w:szCs w:val="20"/>
        </w:rPr>
        <w:t xml:space="preserve">“Es la posibilidad de que la autoridad ambiental detecte la ocurrencia de una infracción ambiental.” </w:t>
      </w:r>
      <w:r w:rsidRPr="00EC1BF1">
        <w:rPr>
          <w:rFonts w:ascii="Arial" w:hAnsi="Arial" w:cs="Arial"/>
          <w:color w:val="000000"/>
          <w:sz w:val="22"/>
          <w:szCs w:val="22"/>
        </w:rPr>
        <w:t>(artículo 2, Resolución 2086 del 25 de octubre de 2010).</w:t>
      </w:r>
    </w:p>
    <w:p w14:paraId="1FF6458C" w14:textId="77777777" w:rsidR="001F1DAF" w:rsidRPr="00611EB0" w:rsidRDefault="001F1DAF" w:rsidP="001F1DAF">
      <w:pPr>
        <w:spacing w:line="360" w:lineRule="auto"/>
        <w:jc w:val="both"/>
        <w:rPr>
          <w:rFonts w:ascii="Arial" w:hAnsi="Arial" w:cs="Arial"/>
          <w:i/>
          <w:iCs/>
          <w:color w:val="000000"/>
          <w:sz w:val="22"/>
          <w:szCs w:val="22"/>
        </w:rPr>
      </w:pPr>
    </w:p>
    <w:p w14:paraId="45D6C448" w14:textId="77777777" w:rsidR="001F1DAF" w:rsidRPr="00611EB0" w:rsidRDefault="00000000" w:rsidP="001F1DAF">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5B34CF61" w14:textId="77777777" w:rsidR="001F1DAF" w:rsidRPr="00611EB0" w:rsidRDefault="001F1DAF" w:rsidP="001F1DAF">
      <w:pPr>
        <w:spacing w:line="360" w:lineRule="auto"/>
        <w:jc w:val="both"/>
        <w:rPr>
          <w:rFonts w:ascii="Arial" w:hAnsi="Arial" w:cs="Arial"/>
          <w:iCs/>
          <w:color w:val="000000"/>
          <w:sz w:val="22"/>
          <w:szCs w:val="22"/>
        </w:rPr>
      </w:pPr>
    </w:p>
    <w:p w14:paraId="1404922F" w14:textId="77777777" w:rsidR="001F1DAF" w:rsidRPr="00611EB0" w:rsidRDefault="00000000" w:rsidP="001F1DA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0E68D5AA" w14:textId="77777777" w:rsidR="001F1DAF" w:rsidRPr="00611EB0" w:rsidRDefault="00000000" w:rsidP="001F1DA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6D9A443" w14:textId="77777777" w:rsidR="001F1DAF" w:rsidRPr="00611EB0" w:rsidRDefault="00000000" w:rsidP="001F1DA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467F7F72" w14:textId="77777777" w:rsidR="001F1DAF" w:rsidRPr="00611EB0" w:rsidRDefault="001F1DAF" w:rsidP="001F1DAF">
      <w:pPr>
        <w:spacing w:line="360" w:lineRule="auto"/>
        <w:jc w:val="both"/>
        <w:rPr>
          <w:rFonts w:ascii="Arial" w:hAnsi="Arial" w:cs="Arial"/>
          <w:iCs/>
          <w:color w:val="000000" w:themeColor="text1"/>
          <w:sz w:val="22"/>
          <w:szCs w:val="22"/>
        </w:rPr>
      </w:pPr>
    </w:p>
    <w:p w14:paraId="244921D7" w14:textId="77777777" w:rsidR="001F1DAF" w:rsidRDefault="00000000" w:rsidP="001F1DAF">
      <w:pPr>
        <w:spacing w:line="360" w:lineRule="auto"/>
        <w:jc w:val="both"/>
        <w:rPr>
          <w:rFonts w:ascii="Arial" w:hAnsi="Arial" w:cs="Arial"/>
          <w:iCs/>
          <w:color w:val="000000" w:themeColor="text1"/>
          <w:sz w:val="22"/>
          <w:szCs w:val="22"/>
        </w:rPr>
      </w:pPr>
      <w:r w:rsidRPr="00D75F6F">
        <w:rPr>
          <w:rFonts w:ascii="Arial" w:hAnsi="Arial" w:cs="Arial"/>
          <w:iCs/>
          <w:color w:val="000000" w:themeColor="text1"/>
          <w:sz w:val="22"/>
          <w:szCs w:val="22"/>
        </w:rPr>
        <w:t>Ya que no se determina que exista un beneficio ilícito, no se hace necesario el cálculo de esta variable.</w:t>
      </w:r>
    </w:p>
    <w:p w14:paraId="24A3FE63" w14:textId="77777777" w:rsidR="001F1DAF" w:rsidRPr="00611EB0" w:rsidRDefault="00000000" w:rsidP="001F1DAF">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4262E82B" w14:textId="77777777" w:rsidR="001F1DAF" w:rsidRPr="00611EB0" w:rsidRDefault="001F1DAF" w:rsidP="001F1DAF">
      <w:pPr>
        <w:spacing w:line="360" w:lineRule="auto"/>
        <w:jc w:val="both"/>
        <w:rPr>
          <w:rFonts w:ascii="Arial" w:hAnsi="Arial" w:cs="Arial"/>
          <w:iCs/>
          <w:color w:val="000000" w:themeColor="text1"/>
          <w:sz w:val="22"/>
          <w:szCs w:val="22"/>
        </w:rPr>
      </w:pPr>
    </w:p>
    <w:p w14:paraId="6771890B" w14:textId="0DD2E207" w:rsidR="000706FE" w:rsidRPr="00E54112" w:rsidRDefault="00000000" w:rsidP="000706FE">
      <w:pPr>
        <w:spacing w:line="360" w:lineRule="auto"/>
        <w:jc w:val="both"/>
        <w:rPr>
          <w:rFonts w:ascii="Arial" w:hAnsi="Arial" w:cs="Arial"/>
          <w:iCs/>
          <w:sz w:val="22"/>
          <w:szCs w:val="22"/>
        </w:rPr>
      </w:pPr>
      <w:r w:rsidRPr="00E54112">
        <w:rPr>
          <w:rFonts w:ascii="Arial" w:hAnsi="Arial" w:cs="Arial"/>
          <w:iCs/>
          <w:sz w:val="22"/>
          <w:szCs w:val="22"/>
        </w:rPr>
        <w:t xml:space="preserve">Es de aclarar que el infractor obtuvo un beneficio ilícito representado en ahorro de retraso (y3) para </w:t>
      </w:r>
      <w:r w:rsidR="00E54112">
        <w:rPr>
          <w:rFonts w:ascii="Arial" w:hAnsi="Arial" w:cs="Arial"/>
          <w:iCs/>
          <w:sz w:val="22"/>
          <w:szCs w:val="22"/>
        </w:rPr>
        <w:t>el</w:t>
      </w:r>
      <w:r w:rsidRPr="00E54112">
        <w:rPr>
          <w:rFonts w:ascii="Arial" w:hAnsi="Arial" w:cs="Arial"/>
          <w:iCs/>
          <w:sz w:val="22"/>
          <w:szCs w:val="22"/>
        </w:rPr>
        <w:t xml:space="preserve"> cargo formulado en el Auto 01035 del 16 de marzo de 2018,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w:t>
      </w:r>
      <w:r w:rsidRPr="00E54112">
        <w:rPr>
          <w:rFonts w:ascii="Arial" w:hAnsi="Arial" w:cs="Arial"/>
          <w:i/>
          <w:sz w:val="22"/>
          <w:szCs w:val="22"/>
        </w:rPr>
        <w:t>obtener provecho económico para sí o un tercero</w:t>
      </w:r>
      <w:r w:rsidRPr="00E54112">
        <w:rPr>
          <w:rFonts w:ascii="Arial" w:hAnsi="Arial" w:cs="Arial"/>
          <w:iCs/>
          <w:sz w:val="22"/>
          <w:szCs w:val="22"/>
        </w:rPr>
        <w:t>”</w:t>
      </w:r>
    </w:p>
    <w:p w14:paraId="09A35985" w14:textId="77777777" w:rsidR="001F1DAF" w:rsidRPr="00611EB0" w:rsidRDefault="001F1DAF" w:rsidP="001F1DAF">
      <w:pPr>
        <w:spacing w:line="360" w:lineRule="auto"/>
        <w:jc w:val="both"/>
        <w:rPr>
          <w:rFonts w:ascii="Arial" w:hAnsi="Arial" w:cs="Arial"/>
          <w:b/>
          <w:iCs/>
          <w:color w:val="000000"/>
          <w:sz w:val="22"/>
          <w:szCs w:val="22"/>
        </w:rPr>
      </w:pPr>
    </w:p>
    <w:p w14:paraId="5AADF3B8" w14:textId="77777777" w:rsidR="001F1DAF" w:rsidRPr="00611EB0" w:rsidRDefault="00000000" w:rsidP="001F1DAF">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5E6BC0B8" w14:textId="77777777" w:rsidR="001F1DAF" w:rsidRPr="00611EB0" w:rsidRDefault="001F1DAF" w:rsidP="001F1DAF">
      <w:pPr>
        <w:spacing w:line="360" w:lineRule="auto"/>
        <w:jc w:val="both"/>
        <w:rPr>
          <w:rFonts w:ascii="Arial" w:hAnsi="Arial" w:cs="Arial"/>
          <w:sz w:val="22"/>
          <w:szCs w:val="22"/>
        </w:rPr>
      </w:pPr>
    </w:p>
    <w:p w14:paraId="66CD3BBE" w14:textId="77777777" w:rsidR="001F1DAF" w:rsidRPr="002C1D17" w:rsidRDefault="00000000" w:rsidP="001F1DAF">
      <w:pPr>
        <w:spacing w:line="360" w:lineRule="auto"/>
        <w:jc w:val="both"/>
        <w:rPr>
          <w:rFonts w:ascii="Arial" w:hAnsi="Arial" w:cs="Arial"/>
          <w:color w:val="000000"/>
          <w:sz w:val="22"/>
          <w:szCs w:val="22"/>
        </w:rPr>
      </w:pPr>
      <w:r w:rsidRPr="002C1D17">
        <w:rPr>
          <w:rFonts w:ascii="Arial" w:hAnsi="Arial" w:cs="Arial"/>
          <w:i/>
          <w:iCs/>
          <w:color w:val="000000"/>
          <w:sz w:val="20"/>
          <w:szCs w:val="20"/>
        </w:rPr>
        <w:t>“Es el factor que considera la duración de la infracción ambiental, identificando si ésta se presenta de manera instantánea o continua en el tiempo (…)”</w:t>
      </w:r>
      <w:r w:rsidRPr="002C1D17">
        <w:rPr>
          <w:rFonts w:ascii="Arial" w:hAnsi="Arial" w:cs="Arial"/>
          <w:color w:val="000000"/>
          <w:sz w:val="20"/>
          <w:szCs w:val="20"/>
        </w:rPr>
        <w:t xml:space="preserve"> </w:t>
      </w:r>
      <w:r>
        <w:rPr>
          <w:rFonts w:ascii="Arial" w:hAnsi="Arial" w:cs="Arial"/>
          <w:color w:val="000000"/>
          <w:sz w:val="22"/>
          <w:szCs w:val="22"/>
        </w:rPr>
        <w:t>(artículo 2, Resolución 2086 del 25 de</w:t>
      </w:r>
      <w:r w:rsidR="002C1D17">
        <w:rPr>
          <w:rFonts w:ascii="Arial" w:hAnsi="Arial" w:cs="Arial"/>
          <w:color w:val="000000"/>
          <w:sz w:val="22"/>
          <w:szCs w:val="22"/>
        </w:rPr>
        <w:t xml:space="preserve"> </w:t>
      </w:r>
      <w:r w:rsidRPr="002C1D17">
        <w:rPr>
          <w:rFonts w:ascii="Arial" w:hAnsi="Arial" w:cs="Arial"/>
          <w:color w:val="000000"/>
          <w:sz w:val="22"/>
          <w:szCs w:val="22"/>
        </w:rPr>
        <w:t>octubre de 2010).</w:t>
      </w:r>
    </w:p>
    <w:p w14:paraId="6A79CD40" w14:textId="77777777" w:rsidR="001F1DAF" w:rsidRPr="00611EB0" w:rsidRDefault="001F1DAF" w:rsidP="001F1DAF">
      <w:pPr>
        <w:spacing w:line="360" w:lineRule="auto"/>
        <w:jc w:val="both"/>
        <w:rPr>
          <w:rFonts w:ascii="Arial" w:hAnsi="Arial" w:cs="Arial"/>
          <w:color w:val="000000"/>
          <w:sz w:val="22"/>
          <w:szCs w:val="22"/>
        </w:rPr>
      </w:pPr>
    </w:p>
    <w:p w14:paraId="5DC3F94C" w14:textId="77777777" w:rsidR="001F1DAF" w:rsidRPr="00611EB0" w:rsidRDefault="00000000" w:rsidP="001F1DAF">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423FCBC6" w14:textId="77777777" w:rsidR="001F1DAF" w:rsidRPr="00611EB0" w:rsidRDefault="001F1DAF" w:rsidP="001F1DAF">
      <w:pPr>
        <w:spacing w:line="360" w:lineRule="auto"/>
        <w:jc w:val="both"/>
        <w:rPr>
          <w:rFonts w:ascii="Arial" w:hAnsi="Arial" w:cs="Arial"/>
          <w:color w:val="000000"/>
          <w:sz w:val="22"/>
          <w:szCs w:val="22"/>
        </w:rPr>
      </w:pPr>
    </w:p>
    <w:p w14:paraId="24794BBD" w14:textId="77777777" w:rsidR="001F1DAF" w:rsidRPr="00611EB0" w:rsidRDefault="00000000" w:rsidP="001F1DAF">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5C5B5F36" w14:textId="77777777" w:rsidR="001F1DAF" w:rsidRPr="00611EB0" w:rsidRDefault="001F1DAF" w:rsidP="001F1DAF">
      <w:pPr>
        <w:spacing w:line="360" w:lineRule="auto"/>
        <w:jc w:val="both"/>
        <w:rPr>
          <w:rFonts w:ascii="Arial" w:hAnsi="Arial" w:cs="Arial"/>
          <w:color w:val="000000" w:themeColor="text1"/>
          <w:sz w:val="22"/>
          <w:szCs w:val="22"/>
        </w:rPr>
      </w:pPr>
    </w:p>
    <w:p w14:paraId="38607462" w14:textId="77777777" w:rsidR="001F1DAF" w:rsidRPr="00611EB0" w:rsidRDefault="00000000" w:rsidP="001F1DAF">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w:lastRenderedPageBreak/>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675D9E4E" w14:textId="77777777" w:rsidR="001F1DAF" w:rsidRPr="00611EB0" w:rsidRDefault="001F1DAF" w:rsidP="001F1DAF">
      <w:pPr>
        <w:spacing w:line="360" w:lineRule="auto"/>
        <w:jc w:val="both"/>
        <w:rPr>
          <w:rFonts w:ascii="Arial" w:hAnsi="Arial" w:cs="Arial"/>
          <w:color w:val="000000" w:themeColor="text1"/>
          <w:sz w:val="22"/>
          <w:szCs w:val="22"/>
          <w:lang w:eastAsia="es-CO"/>
        </w:rPr>
      </w:pPr>
    </w:p>
    <w:p w14:paraId="0D8EF3DA" w14:textId="77777777" w:rsidR="001F1DAF" w:rsidRPr="00611EB0" w:rsidRDefault="00000000" w:rsidP="001F1DAF">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w:t>
      </w:r>
      <w:r>
        <w:rPr>
          <w:rFonts w:ascii="Arial" w:hAnsi="Arial" w:cs="Arial"/>
          <w:b/>
          <w:iCs/>
          <w:color w:val="000000"/>
          <w:sz w:val="22"/>
          <w:szCs w:val="22"/>
        </w:rPr>
        <w:t>único</w:t>
      </w:r>
    </w:p>
    <w:p w14:paraId="402D99AF" w14:textId="77777777" w:rsidR="001F1DAF" w:rsidRPr="00611EB0" w:rsidRDefault="00000000" w:rsidP="001F1DAF">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28</w:t>
      </w:r>
      <w:r>
        <w:rPr>
          <w:rFonts w:ascii="Arial" w:hAnsi="Arial" w:cs="Arial"/>
          <w:color w:val="000000" w:themeColor="text1"/>
          <w:sz w:val="22"/>
          <w:szCs w:val="22"/>
        </w:rPr>
        <w:t xml:space="preserve"> de enero del </w:t>
      </w:r>
      <w:r w:rsidRPr="00611EB0">
        <w:rPr>
          <w:rFonts w:ascii="Arial" w:hAnsi="Arial" w:cs="Arial"/>
          <w:color w:val="000000" w:themeColor="text1"/>
          <w:sz w:val="22"/>
          <w:szCs w:val="22"/>
        </w:rPr>
        <w:t>2012 y que no se tiene evidencia de su continuidad, se considera una actuación instantánea.</w:t>
      </w:r>
    </w:p>
    <w:p w14:paraId="306D9DDA" w14:textId="77777777" w:rsidR="001F1DAF" w:rsidRPr="00611EB0" w:rsidRDefault="001F1DAF" w:rsidP="001F1DAF">
      <w:pPr>
        <w:spacing w:line="360" w:lineRule="auto"/>
        <w:rPr>
          <w:rFonts w:ascii="Arial" w:hAnsi="Arial" w:cs="Arial"/>
          <w:color w:val="000000" w:themeColor="text1"/>
          <w:sz w:val="22"/>
          <w:szCs w:val="22"/>
        </w:rPr>
      </w:pPr>
    </w:p>
    <w:p w14:paraId="784D6E69" w14:textId="77777777" w:rsidR="001F1DAF" w:rsidRPr="00035B03" w:rsidRDefault="00000000" w:rsidP="001F1DAF">
      <w:pPr>
        <w:spacing w:line="360" w:lineRule="auto"/>
        <w:jc w:val="center"/>
        <w:rPr>
          <w:rFonts w:ascii="Arial" w:hAnsi="Arial" w:cs="Arial"/>
          <w:b/>
          <w:bCs/>
          <w:color w:val="000000" w:themeColor="text1"/>
          <w:sz w:val="22"/>
          <w:szCs w:val="22"/>
        </w:rPr>
      </w:pPr>
      <w:r w:rsidRPr="00035B03">
        <w:rPr>
          <w:rFonts w:ascii="Arial" w:hAnsi="Arial" w:cs="Arial"/>
          <w:b/>
          <w:bCs/>
          <w:color w:val="000000" w:themeColor="text1"/>
          <w:sz w:val="22"/>
          <w:szCs w:val="22"/>
        </w:rPr>
        <w:t>α = 1</w:t>
      </w:r>
    </w:p>
    <w:p w14:paraId="4D91B784" w14:textId="77777777" w:rsidR="001F1DAF" w:rsidRPr="00C03B82" w:rsidRDefault="001F1DAF" w:rsidP="001F1DAF">
      <w:pPr>
        <w:spacing w:line="360" w:lineRule="auto"/>
        <w:contextualSpacing/>
        <w:rPr>
          <w:rFonts w:ascii="Arial" w:hAnsi="Arial" w:cs="Arial"/>
          <w:color w:val="000000" w:themeColor="text1"/>
        </w:rPr>
      </w:pPr>
    </w:p>
    <w:p w14:paraId="6A3A2914" w14:textId="77777777" w:rsidR="001F1DAF" w:rsidRDefault="00000000" w:rsidP="001F1DAF">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5446D435" w14:textId="77777777" w:rsidR="001F1DAF" w:rsidRPr="00EC6C81" w:rsidRDefault="001F1DAF" w:rsidP="001F1DAF">
      <w:pPr>
        <w:rPr>
          <w:rFonts w:eastAsiaTheme="majorEastAsia"/>
          <w:lang w:val="es-CO" w:eastAsia="en-US"/>
        </w:rPr>
      </w:pPr>
    </w:p>
    <w:p w14:paraId="3C47DD54" w14:textId="77777777" w:rsidR="001F1DAF" w:rsidRPr="0040463C"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2C02C4D2" w14:textId="77777777" w:rsidR="001F1DAF" w:rsidRPr="0040463C" w:rsidRDefault="001F1DAF" w:rsidP="001F1DAF">
      <w:pPr>
        <w:spacing w:line="360" w:lineRule="auto"/>
        <w:jc w:val="both"/>
        <w:rPr>
          <w:rFonts w:ascii="Arial" w:hAnsi="Arial" w:cs="Arial"/>
          <w:sz w:val="22"/>
          <w:szCs w:val="22"/>
          <w:lang w:val="es-CO" w:eastAsia="es-CO"/>
        </w:rPr>
      </w:pPr>
    </w:p>
    <w:p w14:paraId="014575F3" w14:textId="77777777" w:rsidR="001F1DAF" w:rsidRPr="0040463C"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60CA8D98" w14:textId="77777777" w:rsidR="001F1DAF" w:rsidRPr="0040463C" w:rsidRDefault="001F1DAF" w:rsidP="001F1DAF">
      <w:pPr>
        <w:spacing w:line="360" w:lineRule="auto"/>
        <w:jc w:val="both"/>
        <w:rPr>
          <w:rFonts w:ascii="Arial" w:hAnsi="Arial" w:cs="Arial"/>
          <w:sz w:val="22"/>
          <w:szCs w:val="22"/>
          <w:lang w:val="es-CO" w:eastAsia="es-CO"/>
        </w:rPr>
      </w:pPr>
    </w:p>
    <w:p w14:paraId="55A6E167" w14:textId="77777777" w:rsidR="001F1DAF" w:rsidRPr="00E330F9" w:rsidRDefault="00000000" w:rsidP="00E330F9">
      <w:pPr>
        <w:spacing w:line="360" w:lineRule="auto"/>
        <w:ind w:left="708"/>
        <w:jc w:val="both"/>
        <w:rPr>
          <w:rFonts w:ascii="Arial" w:hAnsi="Arial" w:cs="Arial"/>
          <w:i/>
          <w:iCs/>
          <w:sz w:val="20"/>
          <w:szCs w:val="20"/>
          <w:lang w:val="es-CO" w:eastAsia="es-CO"/>
        </w:rPr>
      </w:pPr>
      <w:r w:rsidRPr="00E330F9">
        <w:rPr>
          <w:rFonts w:ascii="Arial" w:hAnsi="Arial" w:cs="Arial"/>
          <w:i/>
          <w:iCs/>
          <w:sz w:val="20"/>
          <w:szCs w:val="20"/>
          <w:lang w:val="es-CO" w:eastAsia="es-CO"/>
        </w:rPr>
        <w:t>“(...) En el marco de las infracciones ambientales se presentan tres escenarios:</w:t>
      </w:r>
    </w:p>
    <w:p w14:paraId="7E2201E8" w14:textId="77777777" w:rsidR="001F1DAF" w:rsidRPr="00E330F9" w:rsidRDefault="001F1DAF" w:rsidP="00E330F9">
      <w:pPr>
        <w:spacing w:line="360" w:lineRule="auto"/>
        <w:ind w:left="708"/>
        <w:jc w:val="both"/>
        <w:rPr>
          <w:rFonts w:ascii="Arial" w:hAnsi="Arial" w:cs="Arial"/>
          <w:i/>
          <w:iCs/>
          <w:sz w:val="20"/>
          <w:szCs w:val="20"/>
          <w:lang w:val="es-CO" w:eastAsia="es-CO"/>
        </w:rPr>
      </w:pPr>
    </w:p>
    <w:p w14:paraId="79B02B25" w14:textId="77777777" w:rsidR="001F1DAF" w:rsidRPr="00E330F9" w:rsidRDefault="00000000" w:rsidP="00E330F9">
      <w:pPr>
        <w:spacing w:line="360" w:lineRule="auto"/>
        <w:ind w:left="708"/>
        <w:jc w:val="both"/>
        <w:rPr>
          <w:rFonts w:ascii="Arial" w:hAnsi="Arial" w:cs="Arial"/>
          <w:i/>
          <w:iCs/>
          <w:sz w:val="20"/>
          <w:szCs w:val="20"/>
          <w:lang w:val="es-CO" w:eastAsia="es-CO"/>
        </w:rPr>
      </w:pPr>
      <w:r w:rsidRPr="00E330F9">
        <w:rPr>
          <w:rFonts w:ascii="Arial" w:hAnsi="Arial" w:cs="Arial"/>
          <w:i/>
          <w:iCs/>
          <w:sz w:val="20"/>
          <w:szCs w:val="20"/>
          <w:lang w:val="es-CO" w:eastAsia="es-CO"/>
        </w:rPr>
        <w:t>1. Infracciones que originaron afectación ambiental</w:t>
      </w:r>
    </w:p>
    <w:p w14:paraId="76743308" w14:textId="77777777" w:rsidR="001F1DAF" w:rsidRPr="00E330F9" w:rsidRDefault="00000000" w:rsidP="00E330F9">
      <w:pPr>
        <w:spacing w:line="360" w:lineRule="auto"/>
        <w:ind w:left="708"/>
        <w:jc w:val="both"/>
        <w:rPr>
          <w:rFonts w:ascii="Arial" w:hAnsi="Arial" w:cs="Arial"/>
          <w:i/>
          <w:iCs/>
          <w:sz w:val="20"/>
          <w:szCs w:val="20"/>
          <w:lang w:val="es-CO" w:eastAsia="es-CO"/>
        </w:rPr>
      </w:pPr>
      <w:r w:rsidRPr="00E330F9">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62D6BF34" w14:textId="77777777" w:rsidR="001F1DAF" w:rsidRPr="00E330F9" w:rsidRDefault="00000000" w:rsidP="00E330F9">
      <w:pPr>
        <w:spacing w:line="360" w:lineRule="auto"/>
        <w:ind w:left="708"/>
        <w:jc w:val="both"/>
        <w:rPr>
          <w:rFonts w:ascii="Arial" w:hAnsi="Arial" w:cs="Arial"/>
          <w:i/>
          <w:iCs/>
          <w:sz w:val="20"/>
          <w:szCs w:val="20"/>
          <w:lang w:val="es-CO" w:eastAsia="es-CO"/>
        </w:rPr>
      </w:pPr>
      <w:r w:rsidRPr="00E330F9">
        <w:rPr>
          <w:rFonts w:ascii="Arial" w:hAnsi="Arial" w:cs="Arial"/>
          <w:i/>
          <w:iCs/>
          <w:sz w:val="20"/>
          <w:szCs w:val="20"/>
          <w:lang w:val="es-CO" w:eastAsia="es-CO"/>
        </w:rPr>
        <w:t>3. Meras infracciones ambientales —Solo son incumplimientos ambientales, que no repercuten en bienes de protección ambientales.</w:t>
      </w:r>
    </w:p>
    <w:p w14:paraId="63720D1F" w14:textId="77777777" w:rsidR="001F1DAF" w:rsidRPr="00E330F9" w:rsidRDefault="001F1DAF" w:rsidP="00E330F9">
      <w:pPr>
        <w:spacing w:line="360" w:lineRule="auto"/>
        <w:ind w:left="708"/>
        <w:jc w:val="both"/>
        <w:rPr>
          <w:rFonts w:ascii="Arial" w:hAnsi="Arial" w:cs="Arial"/>
          <w:i/>
          <w:iCs/>
          <w:sz w:val="20"/>
          <w:szCs w:val="20"/>
          <w:lang w:val="es-CO" w:eastAsia="es-CO"/>
        </w:rPr>
      </w:pPr>
    </w:p>
    <w:p w14:paraId="296E594C" w14:textId="77777777" w:rsidR="001F1DAF" w:rsidRPr="00E330F9" w:rsidRDefault="00000000" w:rsidP="00E330F9">
      <w:pPr>
        <w:spacing w:line="360" w:lineRule="auto"/>
        <w:ind w:left="708"/>
        <w:jc w:val="both"/>
        <w:rPr>
          <w:rFonts w:ascii="Arial" w:hAnsi="Arial" w:cs="Arial"/>
          <w:i/>
          <w:iCs/>
          <w:sz w:val="20"/>
          <w:szCs w:val="20"/>
          <w:lang w:val="es-CO" w:eastAsia="es-CO"/>
        </w:rPr>
      </w:pPr>
      <w:r w:rsidRPr="00E330F9">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096475D4" w14:textId="77777777" w:rsidR="001F1DAF" w:rsidRPr="0040463C" w:rsidRDefault="001F1DAF" w:rsidP="001F1DAF">
      <w:pPr>
        <w:spacing w:line="360" w:lineRule="auto"/>
        <w:jc w:val="both"/>
        <w:rPr>
          <w:rFonts w:ascii="Arial" w:hAnsi="Arial" w:cs="Arial"/>
          <w:sz w:val="22"/>
          <w:szCs w:val="22"/>
          <w:lang w:val="es-CO" w:eastAsia="es-CO"/>
        </w:rPr>
      </w:pPr>
    </w:p>
    <w:p w14:paraId="6E0908D9" w14:textId="77777777" w:rsidR="001F1DAF" w:rsidRPr="0040463C"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6BA56DEE" w14:textId="77777777" w:rsidR="001F1DAF" w:rsidRPr="0040463C" w:rsidRDefault="001F1DAF" w:rsidP="001F1DAF">
      <w:pPr>
        <w:spacing w:line="360" w:lineRule="auto"/>
        <w:jc w:val="both"/>
        <w:rPr>
          <w:rFonts w:ascii="Arial" w:hAnsi="Arial" w:cs="Arial"/>
          <w:sz w:val="22"/>
          <w:szCs w:val="22"/>
          <w:lang w:val="es-CO" w:eastAsia="es-CO"/>
        </w:rPr>
      </w:pPr>
    </w:p>
    <w:p w14:paraId="44774277" w14:textId="77777777" w:rsidR="001F1DAF" w:rsidRPr="0040463C"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E330F9">
        <w:rPr>
          <w:rFonts w:ascii="Arial" w:hAnsi="Arial" w:cs="Arial"/>
          <w:i/>
          <w:iCs/>
          <w:sz w:val="20"/>
          <w:szCs w:val="20"/>
          <w:lang w:val="es-CO" w:eastAsia="es-CO"/>
        </w:rPr>
        <w:t>PROYECTO: DESARROLLO DE UNA METODOLOGÍA PARA EL CÁLCULO DE SANCIONES PECUNIARIAS, DERIVADAS DE LAS INFRACCIONES A LA 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2E3DA493" w14:textId="77777777" w:rsidR="001F1DAF" w:rsidRPr="0040463C" w:rsidRDefault="001F1DAF" w:rsidP="001F1DAF">
      <w:pPr>
        <w:spacing w:line="360" w:lineRule="auto"/>
        <w:jc w:val="both"/>
        <w:rPr>
          <w:rFonts w:ascii="Arial" w:hAnsi="Arial" w:cs="Arial"/>
          <w:sz w:val="22"/>
          <w:szCs w:val="22"/>
          <w:lang w:val="es-CO" w:eastAsia="es-CO"/>
        </w:rPr>
      </w:pPr>
    </w:p>
    <w:p w14:paraId="0DDF70F9" w14:textId="77777777" w:rsidR="001F1DAF" w:rsidRPr="00C54885" w:rsidRDefault="00000000" w:rsidP="001F1DAF">
      <w:pPr>
        <w:spacing w:line="360" w:lineRule="auto"/>
        <w:ind w:left="708"/>
        <w:jc w:val="both"/>
        <w:rPr>
          <w:rFonts w:ascii="Arial" w:hAnsi="Arial" w:cs="Arial"/>
          <w:i/>
          <w:iCs/>
          <w:sz w:val="20"/>
          <w:szCs w:val="20"/>
          <w:lang w:val="es-CO" w:eastAsia="es-CO"/>
        </w:rPr>
      </w:pPr>
      <w:r w:rsidRPr="00C54885">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4FFDC491" w14:textId="77777777" w:rsidR="001F1DAF" w:rsidRPr="0040463C" w:rsidRDefault="001F1DAF" w:rsidP="001F1DAF">
      <w:pPr>
        <w:spacing w:line="360" w:lineRule="auto"/>
        <w:jc w:val="both"/>
        <w:rPr>
          <w:rFonts w:ascii="Arial" w:hAnsi="Arial" w:cs="Arial"/>
          <w:sz w:val="22"/>
          <w:szCs w:val="22"/>
          <w:lang w:val="es-CO" w:eastAsia="es-CO"/>
        </w:rPr>
      </w:pPr>
    </w:p>
    <w:p w14:paraId="556ACCC9" w14:textId="7E8A9665" w:rsidR="001F1DAF" w:rsidRPr="00941A28" w:rsidRDefault="00000000" w:rsidP="001F1DAF">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07479 del 2</w:t>
      </w:r>
      <w:r w:rsidR="00E54112">
        <w:rPr>
          <w:rFonts w:ascii="Arial" w:hAnsi="Arial" w:cs="Arial"/>
          <w:sz w:val="22"/>
          <w:szCs w:val="22"/>
          <w:lang w:val="es-CO" w:eastAsia="es-CO"/>
        </w:rPr>
        <w:t>6</w:t>
      </w:r>
      <w:r w:rsidR="00BE234B">
        <w:rPr>
          <w:rFonts w:ascii="Arial" w:hAnsi="Arial" w:cs="Arial"/>
          <w:sz w:val="22"/>
          <w:szCs w:val="22"/>
          <w:lang w:val="es-CO" w:eastAsia="es-CO"/>
        </w:rPr>
        <w:t xml:space="preserve"> </w:t>
      </w:r>
      <w:r w:rsidRPr="0040463C">
        <w:rPr>
          <w:rFonts w:ascii="Arial" w:hAnsi="Arial" w:cs="Arial"/>
          <w:sz w:val="22"/>
          <w:szCs w:val="22"/>
          <w:lang w:val="es-CO" w:eastAsia="es-CO"/>
        </w:rPr>
        <w:t xml:space="preserve">de octubre de 2012, se estableció que como resultado de la evaluación el nivel equivalente del aporte sonoro de las fuentes específicas (Leqemisión), fue de 69,69 dB(A) por la </w:t>
      </w:r>
      <w:r w:rsidRPr="00E54112">
        <w:rPr>
          <w:rFonts w:ascii="Arial" w:hAnsi="Arial" w:cs="Arial"/>
          <w:sz w:val="22"/>
          <w:szCs w:val="22"/>
          <w:lang w:val="es-CO" w:eastAsia="es-CO"/>
        </w:rPr>
        <w:t xml:space="preserve">normatividad ambiental vigente, para un Sector B. Tranquilidad y Ruido Moderado, superando el umbral permitido </w:t>
      </w:r>
      <w:r w:rsidR="00006669" w:rsidRPr="00E54112">
        <w:rPr>
          <w:rFonts w:ascii="Arial" w:hAnsi="Arial" w:cs="Arial"/>
          <w:sz w:val="22"/>
          <w:szCs w:val="22"/>
          <w:lang w:val="es-CO" w:eastAsia="es-CO"/>
        </w:rPr>
        <w:t xml:space="preserve">(55 dB(A)) </w:t>
      </w:r>
      <w:r w:rsidRPr="00E54112">
        <w:rPr>
          <w:rFonts w:ascii="Arial" w:hAnsi="Arial" w:cs="Arial"/>
          <w:sz w:val="22"/>
          <w:szCs w:val="22"/>
          <w:lang w:val="es-CO" w:eastAsia="es-CO"/>
        </w:rPr>
        <w:t>de emisión de ruido en 14,69 dB(A), lo anterior debido al funcionamiento de las fuentes generadoras.</w:t>
      </w:r>
    </w:p>
    <w:p w14:paraId="7D3F1A40" w14:textId="77777777" w:rsidR="001F1DAF" w:rsidRPr="0040463C" w:rsidRDefault="001F1DAF" w:rsidP="001F1DAF">
      <w:pPr>
        <w:spacing w:line="360" w:lineRule="auto"/>
        <w:jc w:val="both"/>
        <w:rPr>
          <w:rFonts w:ascii="Arial" w:hAnsi="Arial" w:cs="Arial"/>
          <w:sz w:val="22"/>
          <w:szCs w:val="22"/>
          <w:lang w:val="es-CO" w:eastAsia="es-CO"/>
        </w:rPr>
      </w:pPr>
    </w:p>
    <w:p w14:paraId="78DF0447" w14:textId="77777777" w:rsidR="001F1DAF" w:rsidRPr="0040463C"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w:t>
      </w:r>
      <w:r w:rsidRPr="00035B03">
        <w:rPr>
          <w:rFonts w:ascii="Arial" w:hAnsi="Arial" w:cs="Arial"/>
          <w:b/>
          <w:bCs/>
          <w:sz w:val="22"/>
          <w:szCs w:val="22"/>
          <w:lang w:val="es-CO" w:eastAsia="es-CO"/>
        </w:rPr>
        <w:t>MUY ALTO.</w:t>
      </w:r>
      <w:r w:rsidRPr="0040463C">
        <w:rPr>
          <w:rFonts w:ascii="Arial" w:hAnsi="Arial" w:cs="Arial"/>
          <w:sz w:val="22"/>
          <w:szCs w:val="22"/>
          <w:lang w:val="es-CO" w:eastAsia="es-CO"/>
        </w:rPr>
        <w:t xml:space="preserve"> </w:t>
      </w:r>
    </w:p>
    <w:p w14:paraId="1EB421E3" w14:textId="77777777" w:rsidR="001F1DAF" w:rsidRPr="0040463C" w:rsidRDefault="001F1DAF" w:rsidP="001F1DAF">
      <w:pPr>
        <w:spacing w:line="360" w:lineRule="auto"/>
        <w:jc w:val="both"/>
        <w:rPr>
          <w:rFonts w:ascii="Arial" w:hAnsi="Arial" w:cs="Arial"/>
          <w:sz w:val="22"/>
          <w:szCs w:val="22"/>
          <w:lang w:val="es-CO" w:eastAsia="es-CO"/>
        </w:rPr>
      </w:pPr>
    </w:p>
    <w:p w14:paraId="7F84D24F" w14:textId="77777777" w:rsidR="001F1DAF" w:rsidRPr="0040463C"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25852087" w14:textId="77777777" w:rsidR="001F1DAF" w:rsidRPr="00035B03" w:rsidRDefault="00000000" w:rsidP="001F1DAF">
      <w:pPr>
        <w:tabs>
          <w:tab w:val="left" w:pos="1960"/>
          <w:tab w:val="center" w:pos="4702"/>
        </w:tabs>
        <w:spacing w:line="360" w:lineRule="auto"/>
        <w:rPr>
          <w:rFonts w:ascii="Arial" w:hAnsi="Arial" w:cs="Arial"/>
          <w:b/>
          <w:bCs/>
          <w:sz w:val="22"/>
          <w:szCs w:val="22"/>
          <w:lang w:val="es-CO" w:eastAsia="es-CO"/>
        </w:rPr>
      </w:pPr>
      <w:r>
        <w:rPr>
          <w:rFonts w:ascii="Arial" w:hAnsi="Arial" w:cs="Arial"/>
          <w:sz w:val="22"/>
          <w:szCs w:val="22"/>
          <w:lang w:val="es-CO" w:eastAsia="es-CO"/>
        </w:rPr>
        <w:tab/>
      </w:r>
      <w:r>
        <w:rPr>
          <w:rFonts w:ascii="Arial" w:hAnsi="Arial" w:cs="Arial"/>
          <w:sz w:val="22"/>
          <w:szCs w:val="22"/>
          <w:lang w:val="es-CO" w:eastAsia="es-CO"/>
        </w:rPr>
        <w:tab/>
      </w:r>
      <w:r w:rsidRPr="00035B03">
        <w:rPr>
          <w:rFonts w:ascii="Arial" w:hAnsi="Arial" w:cs="Arial"/>
          <w:b/>
          <w:bCs/>
          <w:sz w:val="22"/>
          <w:szCs w:val="22"/>
          <w:lang w:val="es-CO" w:eastAsia="es-CO"/>
        </w:rPr>
        <w:t xml:space="preserve">r = 3  </w:t>
      </w:r>
    </w:p>
    <w:p w14:paraId="7F3DB062" w14:textId="77777777" w:rsidR="001F1DAF" w:rsidRPr="0040463C" w:rsidRDefault="001F1DAF" w:rsidP="001F1DAF">
      <w:pPr>
        <w:spacing w:line="360" w:lineRule="auto"/>
        <w:jc w:val="both"/>
        <w:rPr>
          <w:rFonts w:ascii="Arial" w:hAnsi="Arial" w:cs="Arial"/>
          <w:sz w:val="22"/>
          <w:szCs w:val="22"/>
          <w:lang w:val="es-CO" w:eastAsia="es-CO"/>
        </w:rPr>
      </w:pPr>
    </w:p>
    <w:p w14:paraId="7CA49B88" w14:textId="77777777" w:rsidR="001F1DAF" w:rsidRDefault="00000000" w:rsidP="001F1DA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51EF9B07" w14:textId="77777777" w:rsidR="001F1DAF" w:rsidRPr="0040463C" w:rsidRDefault="001F1DAF" w:rsidP="001F1DAF">
      <w:pPr>
        <w:spacing w:line="360" w:lineRule="auto"/>
        <w:jc w:val="both"/>
        <w:rPr>
          <w:rFonts w:ascii="Arial" w:hAnsi="Arial" w:cs="Arial"/>
          <w:sz w:val="22"/>
          <w:szCs w:val="22"/>
          <w:lang w:val="es-CO" w:eastAsia="es-CO"/>
        </w:rPr>
      </w:pPr>
    </w:p>
    <w:p w14:paraId="701B47A9" w14:textId="77777777" w:rsidR="001F1DAF" w:rsidRPr="0057084E" w:rsidRDefault="00000000" w:rsidP="001F1DAF">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19922B7" w14:textId="77777777" w:rsidR="001F1DAF" w:rsidRPr="0057084E" w:rsidRDefault="001F1DAF" w:rsidP="001F1DAF">
      <w:pPr>
        <w:spacing w:line="360" w:lineRule="auto"/>
        <w:jc w:val="both"/>
        <w:rPr>
          <w:rFonts w:ascii="Arial" w:hAnsi="Arial"/>
          <w:sz w:val="22"/>
          <w:szCs w:val="22"/>
          <w:lang w:val="es-CO"/>
        </w:rPr>
      </w:pPr>
    </w:p>
    <w:p w14:paraId="4AD5BE4A" w14:textId="77777777" w:rsidR="001F1DAF" w:rsidRPr="0057084E" w:rsidRDefault="00000000" w:rsidP="001F1DAF">
      <w:pPr>
        <w:spacing w:line="360" w:lineRule="auto"/>
        <w:jc w:val="both"/>
        <w:rPr>
          <w:rFonts w:ascii="Arial" w:hAnsi="Arial"/>
          <w:sz w:val="22"/>
          <w:szCs w:val="22"/>
          <w:lang w:val="es-CO"/>
        </w:rPr>
      </w:pPr>
      <w:r w:rsidRPr="0057084E">
        <w:rPr>
          <w:rFonts w:ascii="Arial" w:hAnsi="Arial"/>
          <w:sz w:val="22"/>
          <w:szCs w:val="22"/>
          <w:lang w:val="es-CO"/>
        </w:rPr>
        <w:t>Donde:</w:t>
      </w:r>
    </w:p>
    <w:p w14:paraId="04F207BC" w14:textId="77777777" w:rsidR="001F1DAF" w:rsidRPr="0057084E" w:rsidRDefault="00000000" w:rsidP="001F1DAF">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41F6B85" w14:textId="77777777" w:rsidR="001F1DAF" w:rsidRPr="0057084E" w:rsidRDefault="00000000" w:rsidP="001F1DAF">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546CBE4F" w14:textId="77777777" w:rsidR="001F1DAF" w:rsidRPr="0057084E" w:rsidRDefault="00000000" w:rsidP="001F1DAF">
      <w:pPr>
        <w:spacing w:line="360" w:lineRule="auto"/>
        <w:jc w:val="both"/>
        <w:rPr>
          <w:rFonts w:ascii="Arial" w:hAnsi="Arial"/>
          <w:sz w:val="22"/>
          <w:szCs w:val="22"/>
          <w:lang w:val="es-CO"/>
        </w:rPr>
      </w:pPr>
      <w:r w:rsidRPr="0057084E">
        <w:rPr>
          <w:rFonts w:ascii="Arial" w:hAnsi="Arial"/>
          <w:sz w:val="22"/>
          <w:szCs w:val="22"/>
          <w:lang w:val="es-CO"/>
        </w:rPr>
        <w:t>r = Riesgo</w:t>
      </w:r>
    </w:p>
    <w:p w14:paraId="6ACDB33D" w14:textId="77777777" w:rsidR="00775FF6" w:rsidRDefault="00775FF6" w:rsidP="001F1DAF">
      <w:pPr>
        <w:spacing w:line="360" w:lineRule="auto"/>
        <w:jc w:val="both"/>
        <w:rPr>
          <w:rFonts w:ascii="Arial" w:hAnsi="Arial"/>
          <w:sz w:val="22"/>
          <w:szCs w:val="22"/>
          <w:lang w:val="es-CO"/>
        </w:rPr>
      </w:pPr>
    </w:p>
    <w:p w14:paraId="7062237E" w14:textId="77777777" w:rsidR="001F1DAF" w:rsidRPr="0057084E" w:rsidRDefault="00000000" w:rsidP="001F1DAF">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7FF88E2F" w14:textId="77777777" w:rsidR="001F1DAF" w:rsidRPr="0057084E" w:rsidRDefault="001F1DAF" w:rsidP="001F1DAF">
      <w:pPr>
        <w:spacing w:line="360" w:lineRule="auto"/>
        <w:jc w:val="both"/>
        <w:rPr>
          <w:rFonts w:ascii="Arial" w:hAnsi="Arial"/>
          <w:sz w:val="22"/>
          <w:szCs w:val="22"/>
          <w:lang w:val="es-CO"/>
        </w:rPr>
      </w:pPr>
    </w:p>
    <w:p w14:paraId="7D739330" w14:textId="77777777" w:rsidR="001F1DAF" w:rsidRPr="0057084E" w:rsidRDefault="00000000" w:rsidP="001F1DAF">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55E28ADA" w14:textId="77777777" w:rsidR="001F1DAF" w:rsidRPr="00035B03" w:rsidRDefault="00000000" w:rsidP="001F1DAF">
      <w:pPr>
        <w:spacing w:line="360" w:lineRule="auto"/>
        <w:jc w:val="center"/>
        <w:rPr>
          <w:rFonts w:ascii="Arial" w:hAnsi="Arial" w:cs="Arial"/>
          <w:b/>
          <w:bCs/>
          <w:sz w:val="22"/>
          <w:szCs w:val="22"/>
        </w:rPr>
      </w:pPr>
      <w:r w:rsidRPr="00035B03">
        <w:rPr>
          <w:rFonts w:ascii="Arial" w:hAnsi="Arial" w:cs="Arial"/>
          <w:b/>
          <w:bCs/>
          <w:sz w:val="22"/>
          <w:szCs w:val="22"/>
        </w:rPr>
        <w:t>R = $47.103.615</w:t>
      </w:r>
    </w:p>
    <w:p w14:paraId="6EF5B51E" w14:textId="77777777" w:rsidR="001F1DAF" w:rsidRPr="00366461" w:rsidRDefault="001F1DAF" w:rsidP="001F1DAF">
      <w:pPr>
        <w:spacing w:line="360" w:lineRule="auto"/>
        <w:jc w:val="center"/>
        <w:rPr>
          <w:rFonts w:ascii="Arial" w:hAnsi="Arial" w:cs="Arial"/>
          <w:color w:val="FF0000"/>
          <w:sz w:val="22"/>
          <w:szCs w:val="22"/>
        </w:rPr>
      </w:pPr>
    </w:p>
    <w:p w14:paraId="63323DA0" w14:textId="77777777" w:rsidR="001F1DAF" w:rsidRPr="0057084E" w:rsidRDefault="00000000" w:rsidP="001F1DAF">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19731B8A" w14:textId="77777777" w:rsidR="001F1DAF" w:rsidRPr="0057084E" w:rsidRDefault="001F1DAF" w:rsidP="001F1DAF">
      <w:pPr>
        <w:spacing w:line="360" w:lineRule="auto"/>
        <w:jc w:val="both"/>
        <w:rPr>
          <w:rFonts w:ascii="Arial" w:hAnsi="Arial" w:cs="Arial"/>
          <w:sz w:val="22"/>
          <w:szCs w:val="22"/>
        </w:rPr>
      </w:pPr>
    </w:p>
    <w:p w14:paraId="6FF42CA2" w14:textId="77777777" w:rsidR="001F1DAF" w:rsidRDefault="00000000" w:rsidP="001F1DAF">
      <w:pPr>
        <w:spacing w:line="360" w:lineRule="auto"/>
        <w:jc w:val="both"/>
        <w:rPr>
          <w:rFonts w:ascii="Arial" w:eastAsia="Arial" w:hAnsi="Arial" w:cs="Arial"/>
          <w:sz w:val="22"/>
          <w:szCs w:val="22"/>
        </w:rPr>
      </w:pPr>
      <w:r w:rsidRPr="0057084E">
        <w:rPr>
          <w:rFonts w:ascii="Arial" w:hAnsi="Arial" w:cs="Arial"/>
          <w:sz w:val="22"/>
          <w:szCs w:val="22"/>
        </w:rPr>
        <w:lastRenderedPageBreak/>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05614934" w14:textId="77777777" w:rsidR="001F1DAF" w:rsidRPr="00112400" w:rsidRDefault="001F1DAF" w:rsidP="001F1DAF">
      <w:pPr>
        <w:spacing w:line="360" w:lineRule="auto"/>
        <w:jc w:val="both"/>
        <w:rPr>
          <w:rFonts w:ascii="Arial" w:eastAsia="Arial" w:hAnsi="Arial" w:cs="Arial"/>
          <w:sz w:val="22"/>
          <w:szCs w:val="22"/>
        </w:rPr>
      </w:pPr>
    </w:p>
    <w:p w14:paraId="0041F73B" w14:textId="77777777" w:rsidR="001F1DAF" w:rsidRDefault="00000000" w:rsidP="001F1DAF">
      <w:pPr>
        <w:spacing w:line="360" w:lineRule="auto"/>
        <w:jc w:val="both"/>
        <w:rPr>
          <w:rFonts w:ascii="Arial" w:hAnsi="Arial" w:cs="Arial"/>
          <w:color w:val="000000"/>
          <w:sz w:val="22"/>
          <w:szCs w:val="22"/>
        </w:rPr>
      </w:pPr>
      <w:r w:rsidRPr="0057084E">
        <w:rPr>
          <w:rFonts w:ascii="Arial" w:hAnsi="Arial" w:cs="Arial"/>
          <w:color w:val="000000"/>
          <w:sz w:val="22"/>
          <w:szCs w:val="22"/>
        </w:rPr>
        <w:t xml:space="preserve">Para el presente caso, una vez revisado el expediente sancionatorio y en especial las consideraciones del Auto 01035 del 16 de marzo de 2018 se establecen las siguientes circunstancias agravantes y atenuantes. </w:t>
      </w:r>
    </w:p>
    <w:p w14:paraId="7DB653C5" w14:textId="77777777" w:rsidR="00775FF6" w:rsidRPr="00256EFC" w:rsidRDefault="00775FF6" w:rsidP="001F1DAF">
      <w:pPr>
        <w:spacing w:line="360" w:lineRule="auto"/>
        <w:jc w:val="both"/>
        <w:rPr>
          <w:rFonts w:ascii="Arial" w:hAnsi="Arial" w:cs="Arial"/>
          <w:color w:val="2F5496" w:themeColor="accent1" w:themeShade="BF"/>
          <w:sz w:val="22"/>
          <w:szCs w:val="22"/>
        </w:rPr>
      </w:pPr>
    </w:p>
    <w:p w14:paraId="56B89564" w14:textId="77777777" w:rsidR="001F1DAF" w:rsidRPr="00D40975" w:rsidRDefault="00000000" w:rsidP="001F1DAF">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E54112" w:rsidRPr="00D40545" w14:paraId="17549706" w14:textId="77777777" w:rsidTr="008F05C8">
        <w:tc>
          <w:tcPr>
            <w:tcW w:w="3575" w:type="dxa"/>
            <w:tcBorders>
              <w:top w:val="single" w:sz="4" w:space="0" w:color="000000"/>
              <w:left w:val="single" w:sz="4" w:space="0" w:color="000000"/>
              <w:bottom w:val="single" w:sz="4" w:space="0" w:color="000000"/>
              <w:right w:val="nil"/>
            </w:tcBorders>
            <w:hideMark/>
          </w:tcPr>
          <w:p w14:paraId="442FF8CD" w14:textId="77777777" w:rsidR="00E54112" w:rsidRPr="00D40545" w:rsidRDefault="00E54112" w:rsidP="008F05C8">
            <w:pPr>
              <w:tabs>
                <w:tab w:val="left" w:pos="-720"/>
                <w:tab w:val="left" w:pos="708"/>
              </w:tabs>
              <w:jc w:val="center"/>
              <w:rPr>
                <w:rFonts w:ascii="Arial" w:hAnsi="Arial" w:cs="Arial"/>
                <w:b/>
                <w:sz w:val="20"/>
                <w:szCs w:val="20"/>
                <w:lang w:eastAsia="zh-CN"/>
              </w:rPr>
            </w:pPr>
            <w:r w:rsidRPr="00D40545">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7F68A404" w14:textId="77777777" w:rsidR="00E54112" w:rsidRPr="00D40545" w:rsidRDefault="00E54112" w:rsidP="008F05C8">
            <w:pPr>
              <w:tabs>
                <w:tab w:val="left" w:pos="-720"/>
                <w:tab w:val="left" w:pos="708"/>
              </w:tabs>
              <w:jc w:val="center"/>
              <w:rPr>
                <w:rFonts w:ascii="Arial" w:hAnsi="Arial" w:cs="Arial"/>
                <w:b/>
                <w:sz w:val="20"/>
                <w:szCs w:val="20"/>
                <w:lang w:eastAsia="zh-CN"/>
              </w:rPr>
            </w:pPr>
            <w:r w:rsidRPr="00D40545">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6C691B98" w14:textId="77777777" w:rsidR="00E54112" w:rsidRPr="00D40545" w:rsidRDefault="00E54112" w:rsidP="008F05C8">
            <w:pPr>
              <w:tabs>
                <w:tab w:val="left" w:pos="-720"/>
                <w:tab w:val="left" w:pos="708"/>
              </w:tabs>
              <w:jc w:val="center"/>
              <w:rPr>
                <w:rFonts w:ascii="Arial" w:hAnsi="Arial" w:cs="Arial"/>
                <w:sz w:val="20"/>
                <w:szCs w:val="20"/>
                <w:lang w:eastAsia="zh-CN"/>
              </w:rPr>
            </w:pPr>
            <w:r w:rsidRPr="00D40545">
              <w:rPr>
                <w:rFonts w:ascii="Arial" w:hAnsi="Arial" w:cs="Arial"/>
                <w:b/>
                <w:sz w:val="20"/>
                <w:szCs w:val="20"/>
                <w:lang w:eastAsia="zh-CN"/>
              </w:rPr>
              <w:t>Valor</w:t>
            </w:r>
          </w:p>
        </w:tc>
      </w:tr>
      <w:tr w:rsidR="00E54112" w:rsidRPr="00D40545" w14:paraId="10BB9C07" w14:textId="77777777" w:rsidTr="008F05C8">
        <w:tc>
          <w:tcPr>
            <w:tcW w:w="3575" w:type="dxa"/>
            <w:tcBorders>
              <w:top w:val="single" w:sz="4" w:space="0" w:color="000000"/>
              <w:left w:val="single" w:sz="4" w:space="0" w:color="000000"/>
              <w:bottom w:val="single" w:sz="4" w:space="0" w:color="000000"/>
              <w:right w:val="nil"/>
            </w:tcBorders>
            <w:vAlign w:val="center"/>
            <w:hideMark/>
          </w:tcPr>
          <w:p w14:paraId="23327DF3" w14:textId="77777777" w:rsidR="00E54112" w:rsidRPr="00D40545" w:rsidRDefault="00E54112" w:rsidP="008F05C8">
            <w:pPr>
              <w:tabs>
                <w:tab w:val="left" w:pos="-720"/>
                <w:tab w:val="left" w:pos="708"/>
              </w:tabs>
              <w:jc w:val="both"/>
              <w:rPr>
                <w:rFonts w:ascii="Arial" w:hAnsi="Arial" w:cs="Arial"/>
                <w:sz w:val="20"/>
                <w:szCs w:val="20"/>
                <w:lang w:eastAsia="zh-CN"/>
              </w:rPr>
            </w:pPr>
            <w:r w:rsidRPr="00D40545">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631692AA" w14:textId="77777777" w:rsidR="00E54112" w:rsidRPr="00D40545" w:rsidRDefault="00E54112" w:rsidP="008F05C8">
            <w:pPr>
              <w:jc w:val="both"/>
              <w:rPr>
                <w:rFonts w:ascii="Arial" w:hAnsi="Arial"/>
                <w:sz w:val="20"/>
                <w:szCs w:val="20"/>
                <w:lang w:val="es-CO"/>
              </w:rPr>
            </w:pPr>
            <w:r w:rsidRPr="00D40545">
              <w:rPr>
                <w:rFonts w:ascii="Arial" w:hAnsi="Arial"/>
                <w:sz w:val="20"/>
                <w:szCs w:val="20"/>
                <w:lang w:val="es-CO"/>
              </w:rPr>
              <w:t xml:space="preserve">Como se mencionó anteriormente existe un beneficio ilícito representado en costos evitados el cual no pudo ser calculado, como se </w:t>
            </w:r>
            <w:proofErr w:type="spellStart"/>
            <w:r w:rsidRPr="00D40545">
              <w:rPr>
                <w:rFonts w:ascii="Arial" w:hAnsi="Arial"/>
                <w:sz w:val="20"/>
                <w:szCs w:val="20"/>
                <w:lang w:val="es-CO"/>
              </w:rPr>
              <w:t>desarrollo</w:t>
            </w:r>
            <w:proofErr w:type="spellEnd"/>
            <w:r w:rsidRPr="00D40545">
              <w:rPr>
                <w:rFonts w:ascii="Arial" w:hAnsi="Arial"/>
                <w:sz w:val="20"/>
                <w:szCs w:val="20"/>
                <w:lang w:val="es-CO"/>
              </w:rPr>
              <w:t xml:space="preserve">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4057738" w14:textId="77777777" w:rsidR="00E54112" w:rsidRPr="00D40545" w:rsidRDefault="00E54112" w:rsidP="008F05C8">
            <w:pPr>
              <w:tabs>
                <w:tab w:val="left" w:pos="-720"/>
                <w:tab w:val="left" w:pos="708"/>
              </w:tabs>
              <w:snapToGrid w:val="0"/>
              <w:jc w:val="center"/>
              <w:rPr>
                <w:rFonts w:ascii="Arial" w:hAnsi="Arial" w:cs="Arial"/>
                <w:sz w:val="20"/>
                <w:szCs w:val="20"/>
                <w:lang w:eastAsia="zh-CN"/>
              </w:rPr>
            </w:pPr>
            <w:r w:rsidRPr="00D40545">
              <w:rPr>
                <w:rFonts w:ascii="Arial" w:hAnsi="Arial" w:cs="Arial"/>
                <w:sz w:val="20"/>
                <w:szCs w:val="20"/>
                <w:lang w:eastAsia="zh-CN"/>
              </w:rPr>
              <w:t>0,2</w:t>
            </w:r>
          </w:p>
        </w:tc>
      </w:tr>
      <w:tr w:rsidR="00E54112" w:rsidRPr="00D40545" w14:paraId="33DDFFCE" w14:textId="77777777" w:rsidTr="008F05C8">
        <w:tc>
          <w:tcPr>
            <w:tcW w:w="7093" w:type="dxa"/>
            <w:gridSpan w:val="2"/>
            <w:tcBorders>
              <w:top w:val="single" w:sz="4" w:space="0" w:color="000000"/>
              <w:left w:val="single" w:sz="4" w:space="0" w:color="000000"/>
              <w:bottom w:val="single" w:sz="4" w:space="0" w:color="000000"/>
              <w:right w:val="nil"/>
            </w:tcBorders>
            <w:hideMark/>
          </w:tcPr>
          <w:p w14:paraId="085D759D" w14:textId="77777777" w:rsidR="00E54112" w:rsidRPr="00D40545" w:rsidRDefault="00E54112" w:rsidP="008F05C8">
            <w:pPr>
              <w:tabs>
                <w:tab w:val="left" w:pos="-720"/>
                <w:tab w:val="left" w:pos="708"/>
              </w:tabs>
              <w:snapToGrid w:val="0"/>
              <w:jc w:val="both"/>
              <w:rPr>
                <w:rFonts w:ascii="Arial" w:hAnsi="Arial" w:cs="Arial"/>
                <w:b/>
                <w:sz w:val="20"/>
                <w:szCs w:val="20"/>
                <w:lang w:eastAsia="zh-CN"/>
              </w:rPr>
            </w:pPr>
            <w:r w:rsidRPr="00D40545">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475BCF0" w14:textId="77777777" w:rsidR="00E54112" w:rsidRPr="00D40545" w:rsidRDefault="00E54112" w:rsidP="008F05C8">
            <w:pPr>
              <w:tabs>
                <w:tab w:val="left" w:pos="-720"/>
                <w:tab w:val="left" w:pos="708"/>
              </w:tabs>
              <w:snapToGrid w:val="0"/>
              <w:jc w:val="center"/>
              <w:rPr>
                <w:rFonts w:ascii="Arial" w:hAnsi="Arial" w:cs="Arial"/>
                <w:sz w:val="20"/>
                <w:szCs w:val="20"/>
                <w:lang w:eastAsia="zh-CN"/>
              </w:rPr>
            </w:pPr>
            <w:r w:rsidRPr="00D40545">
              <w:rPr>
                <w:rFonts w:ascii="Arial" w:hAnsi="Arial" w:cs="Arial"/>
                <w:sz w:val="20"/>
                <w:szCs w:val="20"/>
                <w:lang w:eastAsia="zh-CN"/>
              </w:rPr>
              <w:t>0,2</w:t>
            </w:r>
          </w:p>
        </w:tc>
      </w:tr>
      <w:tr w:rsidR="00E54112" w:rsidRPr="00D40545" w14:paraId="09AFB882" w14:textId="77777777" w:rsidTr="008F05C8">
        <w:tc>
          <w:tcPr>
            <w:tcW w:w="3575" w:type="dxa"/>
            <w:tcBorders>
              <w:top w:val="single" w:sz="4" w:space="0" w:color="000000"/>
              <w:left w:val="single" w:sz="4" w:space="0" w:color="000000"/>
              <w:bottom w:val="single" w:sz="4" w:space="0" w:color="000000"/>
              <w:right w:val="nil"/>
            </w:tcBorders>
            <w:hideMark/>
          </w:tcPr>
          <w:p w14:paraId="66AB59A6" w14:textId="77777777" w:rsidR="00E54112" w:rsidRPr="00D40545" w:rsidRDefault="00E54112" w:rsidP="008F05C8">
            <w:pPr>
              <w:tabs>
                <w:tab w:val="left" w:pos="-720"/>
                <w:tab w:val="left" w:pos="708"/>
              </w:tabs>
              <w:jc w:val="both"/>
              <w:rPr>
                <w:rFonts w:ascii="Arial" w:hAnsi="Arial" w:cs="Arial"/>
                <w:b/>
                <w:sz w:val="20"/>
                <w:szCs w:val="20"/>
                <w:lang w:eastAsia="zh-CN"/>
              </w:rPr>
            </w:pPr>
            <w:r w:rsidRPr="00D40545">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569B3103" w14:textId="77777777" w:rsidR="00E54112" w:rsidRPr="00D40545" w:rsidRDefault="00E54112" w:rsidP="008F05C8">
            <w:pPr>
              <w:tabs>
                <w:tab w:val="left" w:pos="-720"/>
                <w:tab w:val="left" w:pos="708"/>
              </w:tabs>
              <w:jc w:val="both"/>
              <w:rPr>
                <w:rFonts w:ascii="Arial" w:hAnsi="Arial" w:cs="Arial"/>
                <w:b/>
                <w:sz w:val="20"/>
                <w:szCs w:val="20"/>
                <w:lang w:eastAsia="zh-CN"/>
              </w:rPr>
            </w:pPr>
            <w:r w:rsidRPr="00D40545">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1AB415A9" w14:textId="77777777" w:rsidR="00E54112" w:rsidRPr="00D40545" w:rsidRDefault="00E54112" w:rsidP="008F05C8">
            <w:pPr>
              <w:tabs>
                <w:tab w:val="left" w:pos="-720"/>
                <w:tab w:val="left" w:pos="708"/>
              </w:tabs>
              <w:jc w:val="both"/>
              <w:rPr>
                <w:rFonts w:ascii="Arial" w:hAnsi="Arial" w:cs="Arial"/>
                <w:sz w:val="20"/>
                <w:szCs w:val="20"/>
                <w:lang w:eastAsia="zh-CN"/>
              </w:rPr>
            </w:pPr>
            <w:r w:rsidRPr="00D40545">
              <w:rPr>
                <w:rFonts w:ascii="Arial" w:hAnsi="Arial" w:cs="Arial"/>
                <w:b/>
                <w:sz w:val="20"/>
                <w:szCs w:val="20"/>
                <w:lang w:eastAsia="zh-CN"/>
              </w:rPr>
              <w:t>Valor</w:t>
            </w:r>
          </w:p>
        </w:tc>
      </w:tr>
      <w:tr w:rsidR="00E54112" w:rsidRPr="00D40545" w14:paraId="4821D8AC" w14:textId="77777777" w:rsidTr="008F05C8">
        <w:tc>
          <w:tcPr>
            <w:tcW w:w="3575" w:type="dxa"/>
            <w:tcBorders>
              <w:top w:val="single" w:sz="4" w:space="0" w:color="000000"/>
              <w:left w:val="single" w:sz="4" w:space="0" w:color="000000"/>
              <w:bottom w:val="single" w:sz="4" w:space="0" w:color="000000"/>
              <w:right w:val="nil"/>
            </w:tcBorders>
            <w:vAlign w:val="center"/>
            <w:hideMark/>
          </w:tcPr>
          <w:p w14:paraId="35460AF9" w14:textId="77777777" w:rsidR="00E54112" w:rsidRPr="00D40545" w:rsidRDefault="00E54112" w:rsidP="008F05C8">
            <w:pPr>
              <w:tabs>
                <w:tab w:val="left" w:pos="-720"/>
                <w:tab w:val="left" w:pos="708"/>
              </w:tabs>
              <w:jc w:val="both"/>
              <w:rPr>
                <w:rFonts w:ascii="Arial" w:hAnsi="Arial" w:cs="Arial"/>
                <w:sz w:val="20"/>
                <w:szCs w:val="20"/>
                <w:lang w:eastAsia="zh-CN"/>
              </w:rPr>
            </w:pPr>
            <w:r w:rsidRPr="00D40545">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5B1FD1B1" w14:textId="77777777" w:rsidR="00E54112" w:rsidRPr="00D40545" w:rsidRDefault="00E54112" w:rsidP="008F05C8">
            <w:pPr>
              <w:jc w:val="both"/>
              <w:rPr>
                <w:rFonts w:ascii="Arial" w:hAnsi="Arial"/>
                <w:sz w:val="20"/>
                <w:szCs w:val="20"/>
                <w:lang w:val="es-CO"/>
              </w:rPr>
            </w:pPr>
            <w:r w:rsidRPr="00D40545">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6EBC47F8" w14:textId="77777777" w:rsidR="00E54112" w:rsidRPr="00D40545" w:rsidRDefault="00E54112" w:rsidP="008F05C8">
            <w:pPr>
              <w:tabs>
                <w:tab w:val="left" w:pos="-720"/>
                <w:tab w:val="left" w:pos="708"/>
              </w:tabs>
              <w:snapToGrid w:val="0"/>
              <w:jc w:val="both"/>
              <w:rPr>
                <w:rFonts w:ascii="Arial" w:hAnsi="Arial" w:cs="Arial"/>
                <w:sz w:val="20"/>
                <w:szCs w:val="20"/>
                <w:lang w:eastAsia="zh-CN"/>
              </w:rPr>
            </w:pPr>
            <w:r w:rsidRPr="00D40545">
              <w:rPr>
                <w:rFonts w:ascii="Arial" w:hAnsi="Arial" w:cs="Arial"/>
                <w:sz w:val="20"/>
                <w:szCs w:val="20"/>
                <w:lang w:eastAsia="zh-CN"/>
              </w:rPr>
              <w:t>Circunstancia valorada en la importancia de la afectación</w:t>
            </w:r>
          </w:p>
        </w:tc>
      </w:tr>
    </w:tbl>
    <w:p w14:paraId="14C86C95" w14:textId="77777777" w:rsidR="001F1DAF" w:rsidRDefault="001F1DAF" w:rsidP="001F1DAF">
      <w:pPr>
        <w:suppressAutoHyphens/>
        <w:spacing w:line="360" w:lineRule="auto"/>
        <w:jc w:val="both"/>
        <w:rPr>
          <w:rFonts w:ascii="Arial" w:eastAsia="Arial Unicode MS" w:hAnsi="Arial" w:cs="Arial"/>
          <w:b/>
          <w:lang w:val="es-CO" w:eastAsia="zh-CN"/>
        </w:rPr>
      </w:pPr>
    </w:p>
    <w:p w14:paraId="67FA5DE7" w14:textId="6F3AD3FA" w:rsidR="001F1DAF" w:rsidRDefault="00000000" w:rsidP="00B27F4A">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w:t>
      </w:r>
      <w:r w:rsidR="00E54112">
        <w:rPr>
          <w:rFonts w:ascii="Arial" w:hAnsi="Arial" w:cs="Arial"/>
          <w:b/>
          <w:sz w:val="22"/>
          <w:szCs w:val="22"/>
        </w:rPr>
        <w:t>,2</w:t>
      </w:r>
      <w:r w:rsidR="00A41465">
        <w:rPr>
          <w:rFonts w:ascii="Arial" w:hAnsi="Arial" w:cs="Arial"/>
          <w:b/>
          <w:sz w:val="22"/>
          <w:szCs w:val="22"/>
        </w:rPr>
        <w:t xml:space="preserve"> </w:t>
      </w:r>
    </w:p>
    <w:p w14:paraId="0AF15597" w14:textId="77777777" w:rsidR="00B27F4A" w:rsidRPr="00B27F4A" w:rsidRDefault="00B27F4A" w:rsidP="00B27F4A">
      <w:pPr>
        <w:spacing w:line="360" w:lineRule="auto"/>
        <w:jc w:val="center"/>
        <w:rPr>
          <w:rStyle w:val="Ttulo2Car"/>
          <w:rFonts w:eastAsia="Times New Roman" w:cs="Arial"/>
          <w:bCs w:val="0"/>
          <w:iCs w:val="0"/>
          <w:szCs w:val="22"/>
          <w:lang w:val="es-ES_tradnl" w:eastAsia="es-ES"/>
        </w:rPr>
      </w:pPr>
    </w:p>
    <w:p w14:paraId="676D4032" w14:textId="77777777" w:rsidR="001F1DAF" w:rsidRPr="00564771" w:rsidRDefault="00000000" w:rsidP="001F1DAF">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65449CCC" w14:textId="77777777" w:rsidR="001F1DAF" w:rsidRPr="00564771" w:rsidRDefault="001F1DAF" w:rsidP="001F1DAF">
      <w:pPr>
        <w:spacing w:line="360" w:lineRule="auto"/>
        <w:jc w:val="both"/>
        <w:rPr>
          <w:rFonts w:ascii="Arial" w:hAnsi="Arial" w:cs="Arial"/>
          <w:sz w:val="22"/>
          <w:szCs w:val="22"/>
        </w:rPr>
      </w:pPr>
    </w:p>
    <w:p w14:paraId="144027C3" w14:textId="77777777" w:rsidR="001F1DAF" w:rsidRPr="00564771" w:rsidRDefault="00000000" w:rsidP="001F1DAF">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C421BA8" w14:textId="77777777" w:rsidR="001F1DAF" w:rsidRPr="00564771" w:rsidRDefault="001F1DAF" w:rsidP="001F1DAF">
      <w:pPr>
        <w:spacing w:line="360" w:lineRule="auto"/>
        <w:jc w:val="both"/>
        <w:rPr>
          <w:rFonts w:ascii="Arial" w:hAnsi="Arial" w:cs="Arial"/>
          <w:sz w:val="22"/>
          <w:szCs w:val="22"/>
        </w:rPr>
      </w:pPr>
    </w:p>
    <w:p w14:paraId="0F2C089A" w14:textId="77777777" w:rsidR="001F1DAF" w:rsidRPr="00564771" w:rsidRDefault="00000000" w:rsidP="001F1DAF">
      <w:pPr>
        <w:spacing w:line="360" w:lineRule="auto"/>
        <w:jc w:val="both"/>
        <w:rPr>
          <w:rFonts w:ascii="Arial" w:hAnsi="Arial" w:cs="Arial"/>
          <w:sz w:val="22"/>
          <w:szCs w:val="22"/>
        </w:rPr>
      </w:pPr>
      <w:r w:rsidRPr="00564771">
        <w:rPr>
          <w:rFonts w:ascii="Arial" w:hAnsi="Arial" w:cs="Arial"/>
          <w:sz w:val="22"/>
          <w:szCs w:val="22"/>
        </w:rPr>
        <w:lastRenderedPageBreak/>
        <w:t>Para este caso y teniendo en cuenta que la Autoridad Ambiental no incurrió en costos adicionales a los de seguimiento y control propios de la Entidad, no se configuran costos asociados.</w:t>
      </w:r>
    </w:p>
    <w:p w14:paraId="2752A622" w14:textId="77777777" w:rsidR="001F1DAF" w:rsidRPr="00564771" w:rsidRDefault="001F1DAF" w:rsidP="001F1DAF">
      <w:pPr>
        <w:spacing w:line="360" w:lineRule="auto"/>
        <w:jc w:val="both"/>
        <w:rPr>
          <w:rFonts w:ascii="Arial" w:hAnsi="Arial" w:cs="Arial"/>
          <w:sz w:val="22"/>
          <w:szCs w:val="22"/>
        </w:rPr>
      </w:pPr>
    </w:p>
    <w:p w14:paraId="28BC23F2" w14:textId="77777777" w:rsidR="001F1DAF" w:rsidRPr="00035B03" w:rsidRDefault="00000000" w:rsidP="001F1DAF">
      <w:pPr>
        <w:spacing w:line="360" w:lineRule="auto"/>
        <w:jc w:val="center"/>
        <w:rPr>
          <w:rFonts w:ascii="Arial" w:hAnsi="Arial" w:cs="Arial"/>
          <w:b/>
          <w:sz w:val="22"/>
          <w:szCs w:val="22"/>
        </w:rPr>
      </w:pPr>
      <w:r w:rsidRPr="00564771">
        <w:rPr>
          <w:rFonts w:ascii="Arial" w:hAnsi="Arial" w:cs="Arial"/>
          <w:b/>
          <w:sz w:val="22"/>
          <w:szCs w:val="22"/>
        </w:rPr>
        <w:t>Ca = 0</w:t>
      </w:r>
    </w:p>
    <w:p w14:paraId="54BBBA3A" w14:textId="77777777" w:rsidR="001F1DAF" w:rsidRPr="00C56D2C" w:rsidRDefault="001F1DAF" w:rsidP="001F1DAF">
      <w:pPr>
        <w:spacing w:line="360" w:lineRule="auto"/>
        <w:rPr>
          <w:sz w:val="20"/>
          <w:szCs w:val="20"/>
          <w:lang w:val="es-CO" w:eastAsia="es-CO"/>
        </w:rPr>
      </w:pPr>
    </w:p>
    <w:p w14:paraId="40E42F91" w14:textId="77777777" w:rsidR="001F1DAF" w:rsidRPr="0020714C" w:rsidRDefault="00000000" w:rsidP="001F1DAF">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0D01A81E" w14:textId="77777777" w:rsidR="001F1DAF" w:rsidRPr="0020714C" w:rsidRDefault="001F1DAF" w:rsidP="001F1DAF">
      <w:pPr>
        <w:spacing w:line="360" w:lineRule="auto"/>
        <w:jc w:val="both"/>
        <w:rPr>
          <w:rFonts w:ascii="Arial" w:hAnsi="Arial" w:cs="Arial"/>
          <w:color w:val="000000"/>
          <w:sz w:val="22"/>
          <w:szCs w:val="22"/>
        </w:rPr>
      </w:pPr>
    </w:p>
    <w:p w14:paraId="139B4398" w14:textId="77777777" w:rsidR="001F1DAF" w:rsidRPr="0020714C" w:rsidRDefault="00000000" w:rsidP="001F1DAF">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67CD6A4" w14:textId="77777777" w:rsidR="001F1DAF" w:rsidRPr="0020714C" w:rsidRDefault="001F1DAF" w:rsidP="001F1DAF">
      <w:pPr>
        <w:spacing w:line="360" w:lineRule="auto"/>
        <w:jc w:val="both"/>
        <w:rPr>
          <w:rFonts w:ascii="Arial" w:hAnsi="Arial" w:cs="Arial"/>
          <w:color w:val="2F5496" w:themeColor="accent1" w:themeShade="BF"/>
          <w:sz w:val="22"/>
          <w:szCs w:val="22"/>
        </w:rPr>
      </w:pPr>
    </w:p>
    <w:p w14:paraId="3E4322CD" w14:textId="77777777" w:rsidR="001F1DAF" w:rsidRPr="0020714C" w:rsidRDefault="00000000" w:rsidP="001F1DAF">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09AE86B" w14:textId="77777777" w:rsidR="001F1DAF" w:rsidRPr="0020714C" w:rsidRDefault="001F1DAF" w:rsidP="001F1DAF">
      <w:pPr>
        <w:spacing w:line="360" w:lineRule="auto"/>
        <w:jc w:val="both"/>
        <w:rPr>
          <w:rFonts w:ascii="Arial" w:hAnsi="Arial" w:cs="Arial"/>
          <w:i/>
          <w:iCs/>
          <w:color w:val="000000"/>
          <w:sz w:val="22"/>
          <w:szCs w:val="22"/>
        </w:rPr>
      </w:pPr>
    </w:p>
    <w:p w14:paraId="41D31176" w14:textId="77777777" w:rsidR="001F1DAF" w:rsidRDefault="00000000" w:rsidP="001F1DAF">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16 I Bis No. 112C-20, que para el caso específico obedece a la del predio en el que se identificó la infracción, siendo así, se verifica en el Sistema de Información de Norma Urbana y Plan de Ordenamiento Territorial – SINUPOT, evidenciando que el predio tiene un estrato tres</w:t>
      </w:r>
      <w:r>
        <w:rPr>
          <w:rFonts w:ascii="Arial" w:hAnsi="Arial" w:cs="Arial"/>
          <w:color w:val="000000"/>
          <w:sz w:val="22"/>
          <w:szCs w:val="22"/>
        </w:rPr>
        <w:t xml:space="preserve"> (3)</w:t>
      </w:r>
      <w:r w:rsidRPr="0020714C">
        <w:rPr>
          <w:rFonts w:ascii="Arial" w:hAnsi="Arial" w:cs="Arial"/>
          <w:color w:val="000000"/>
          <w:sz w:val="22"/>
          <w:szCs w:val="22"/>
        </w:rPr>
        <w:t xml:space="preserve"> asignado, como se evidencia a continuación:</w:t>
      </w:r>
    </w:p>
    <w:p w14:paraId="5951A55F" w14:textId="77777777" w:rsidR="001F1DAF" w:rsidRDefault="00000000" w:rsidP="001F1DAF">
      <w:pPr>
        <w:spacing w:line="360" w:lineRule="auto"/>
        <w:jc w:val="center"/>
        <w:rPr>
          <w:rFonts w:ascii="Arial" w:hAnsi="Arial" w:cs="Arial"/>
          <w:bCs/>
          <w:sz w:val="22"/>
          <w:szCs w:val="22"/>
        </w:rPr>
      </w:pPr>
      <w:r w:rsidRPr="00CD4929">
        <w:rPr>
          <w:rFonts w:ascii="Arial" w:hAnsi="Arial" w:cs="Arial"/>
          <w:bCs/>
          <w:noProof/>
          <w:sz w:val="22"/>
          <w:szCs w:val="22"/>
        </w:rPr>
        <w:lastRenderedPageBreak/>
        <w:drawing>
          <wp:inline distT="0" distB="0" distL="0" distR="0" wp14:anchorId="102A358B" wp14:editId="3E54E1D9">
            <wp:extent cx="4461922" cy="3906317"/>
            <wp:effectExtent l="0" t="0" r="0" b="0"/>
            <wp:docPr id="13015248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756656" name=""/>
                    <pic:cNvPicPr/>
                  </pic:nvPicPr>
                  <pic:blipFill>
                    <a:blip r:embed="rId10"/>
                    <a:stretch>
                      <a:fillRect/>
                    </a:stretch>
                  </pic:blipFill>
                  <pic:spPr>
                    <a:xfrm>
                      <a:off x="0" y="0"/>
                      <a:ext cx="4486354" cy="3927706"/>
                    </a:xfrm>
                    <a:prstGeom prst="rect">
                      <a:avLst/>
                    </a:prstGeom>
                  </pic:spPr>
                </pic:pic>
              </a:graphicData>
            </a:graphic>
          </wp:inline>
        </w:drawing>
      </w:r>
    </w:p>
    <w:p w14:paraId="2C420E9F" w14:textId="77777777" w:rsidR="001F1DAF" w:rsidRPr="00CD4929" w:rsidRDefault="00000000" w:rsidP="001F1DAF">
      <w:pPr>
        <w:spacing w:line="360" w:lineRule="auto"/>
        <w:jc w:val="center"/>
        <w:rPr>
          <w:rFonts w:ascii="Arial" w:eastAsia="Arial" w:hAnsi="Arial" w:cs="Arial"/>
          <w:sz w:val="22"/>
          <w:szCs w:val="22"/>
        </w:rPr>
      </w:pPr>
      <w:r w:rsidRPr="00CD4929">
        <w:rPr>
          <w:rFonts w:ascii="Arial" w:eastAsia="Arial" w:hAnsi="Arial" w:cs="Arial"/>
          <w:sz w:val="22"/>
          <w:szCs w:val="22"/>
        </w:rPr>
        <w:t>Fuente: SINUPOT</w:t>
      </w:r>
      <w:r>
        <w:rPr>
          <w:rFonts w:ascii="Arial" w:eastAsia="Arial" w:hAnsi="Arial" w:cs="Arial"/>
          <w:sz w:val="22"/>
          <w:szCs w:val="22"/>
        </w:rPr>
        <w:t>, consultado el 25 de noviembre de 2025</w:t>
      </w:r>
    </w:p>
    <w:p w14:paraId="7D37ACD2" w14:textId="77777777" w:rsidR="001F1DAF" w:rsidRPr="00CD4929" w:rsidRDefault="001F1DAF" w:rsidP="001F1DAF">
      <w:pPr>
        <w:spacing w:line="360" w:lineRule="auto"/>
        <w:jc w:val="both"/>
        <w:rPr>
          <w:sz w:val="22"/>
          <w:szCs w:val="22"/>
        </w:rPr>
      </w:pPr>
    </w:p>
    <w:p w14:paraId="5BEDE3EE" w14:textId="77777777" w:rsidR="001F1DAF" w:rsidRPr="00CD4929" w:rsidRDefault="00000000" w:rsidP="001F1DAF">
      <w:pPr>
        <w:pStyle w:val="NormalWeb"/>
        <w:spacing w:before="0" w:beforeAutospacing="0" w:after="0" w:afterAutospacing="0" w:line="360" w:lineRule="auto"/>
        <w:jc w:val="both"/>
        <w:rPr>
          <w:rFonts w:ascii="Arial" w:hAnsi="Arial" w:cs="Arial"/>
          <w:sz w:val="22"/>
          <w:szCs w:val="22"/>
          <w:lang w:val="es-ES_tradnl" w:eastAsia="es-ES"/>
        </w:rPr>
      </w:pPr>
      <w:r w:rsidRPr="00CD4929">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Pr>
          <w:rFonts w:ascii="Arial" w:hAnsi="Arial" w:cs="Arial"/>
          <w:sz w:val="22"/>
          <w:szCs w:val="22"/>
          <w:lang w:val="es-ES_tradnl" w:eastAsia="es-ES"/>
        </w:rPr>
        <w:t>.</w:t>
      </w:r>
    </w:p>
    <w:p w14:paraId="504E142D" w14:textId="77777777" w:rsidR="001F1DAF" w:rsidRPr="00CD4929" w:rsidRDefault="001F1DAF" w:rsidP="001F1DAF">
      <w:pPr>
        <w:spacing w:line="360" w:lineRule="auto"/>
        <w:jc w:val="both"/>
        <w:rPr>
          <w:rFonts w:ascii="Arial" w:hAnsi="Arial" w:cs="Arial"/>
          <w:sz w:val="22"/>
          <w:szCs w:val="22"/>
        </w:rPr>
      </w:pPr>
    </w:p>
    <w:p w14:paraId="5E68DFB5" w14:textId="77777777" w:rsidR="001F1DAF" w:rsidRPr="00CD4929" w:rsidRDefault="00000000" w:rsidP="001F1DAF">
      <w:pPr>
        <w:spacing w:line="360" w:lineRule="auto"/>
        <w:jc w:val="center"/>
        <w:rPr>
          <w:rFonts w:ascii="Arial" w:eastAsia="Arial" w:hAnsi="Arial" w:cs="Arial"/>
          <w:b/>
          <w:sz w:val="22"/>
          <w:szCs w:val="22"/>
        </w:rPr>
      </w:pPr>
      <w:r w:rsidRPr="00CD4929">
        <w:rPr>
          <w:rFonts w:ascii="Arial" w:eastAsia="Arial" w:hAnsi="Arial" w:cs="Arial"/>
          <w:b/>
          <w:sz w:val="22"/>
          <w:szCs w:val="22"/>
        </w:rPr>
        <w:t>Cs = 0,03</w:t>
      </w:r>
    </w:p>
    <w:p w14:paraId="785B0907" w14:textId="77777777" w:rsidR="001F1DAF" w:rsidRDefault="001F1DAF" w:rsidP="001F1DAF">
      <w:pPr>
        <w:spacing w:line="360" w:lineRule="auto"/>
        <w:jc w:val="center"/>
        <w:rPr>
          <w:rFonts w:ascii="Arial" w:hAnsi="Arial" w:cs="Arial"/>
        </w:rPr>
      </w:pPr>
    </w:p>
    <w:p w14:paraId="03802026" w14:textId="77777777" w:rsidR="00E54112" w:rsidRPr="00E54112" w:rsidRDefault="00000000" w:rsidP="00E54112">
      <w:pPr>
        <w:pStyle w:val="Ttulo1"/>
        <w:numPr>
          <w:ilvl w:val="0"/>
          <w:numId w:val="6"/>
        </w:numPr>
        <w:spacing w:before="0" w:after="0" w:line="360" w:lineRule="auto"/>
        <w:ind w:left="357" w:hanging="357"/>
        <w:rPr>
          <w:rFonts w:cs="Arial"/>
          <w:szCs w:val="22"/>
        </w:rPr>
      </w:pPr>
      <w:r w:rsidRPr="00215D21">
        <w:rPr>
          <w:rFonts w:eastAsia="Times New Roman"/>
          <w:b/>
          <w:szCs w:val="22"/>
          <w:lang w:val="es-CO"/>
        </w:rPr>
        <w:t>CÁLCULO DE LA MULTA</w:t>
      </w:r>
      <w:r w:rsidR="00A41465">
        <w:rPr>
          <w:rFonts w:eastAsia="Times New Roman"/>
          <w:b/>
          <w:szCs w:val="22"/>
          <w:lang w:val="es-CO"/>
        </w:rPr>
        <w:t xml:space="preserve"> </w:t>
      </w:r>
    </w:p>
    <w:p w14:paraId="64CD3ECF" w14:textId="77777777" w:rsidR="00E54112" w:rsidRDefault="00E54112" w:rsidP="00E54112">
      <w:pPr>
        <w:pStyle w:val="Ttulo1"/>
        <w:spacing w:before="0" w:after="0" w:line="360" w:lineRule="auto"/>
        <w:rPr>
          <w:rFonts w:eastAsia="Times New Roman"/>
          <w:b/>
          <w:color w:val="00B050"/>
          <w:szCs w:val="22"/>
          <w:lang w:val="es-CO"/>
        </w:rPr>
      </w:pPr>
    </w:p>
    <w:p w14:paraId="3A0EEC3B" w14:textId="1C78E3F0" w:rsidR="001F1DAF" w:rsidRPr="00215D21" w:rsidRDefault="00000000" w:rsidP="00E54112">
      <w:pPr>
        <w:pStyle w:val="Ttulo1"/>
        <w:spacing w:before="0" w:after="0" w:line="360" w:lineRule="auto"/>
        <w:rPr>
          <w:rFonts w:cs="Arial"/>
          <w:szCs w:val="22"/>
        </w:rPr>
      </w:pPr>
      <w:r w:rsidRPr="00215D21">
        <w:rPr>
          <w:rFonts w:cs="Arial"/>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69895631" w14:textId="77777777" w:rsidR="001F1DAF" w:rsidRPr="00C56D2C" w:rsidRDefault="001F1DAF" w:rsidP="001F1DAF">
      <w:pPr>
        <w:spacing w:line="360" w:lineRule="auto"/>
        <w:jc w:val="both"/>
        <w:rPr>
          <w:rFonts w:ascii="Arial" w:hAnsi="Arial" w:cs="Arial"/>
        </w:rPr>
      </w:pPr>
    </w:p>
    <w:p w14:paraId="54BC8FEF" w14:textId="77777777" w:rsidR="001F1DAF" w:rsidRPr="00C56D2C" w:rsidRDefault="00000000" w:rsidP="001F1DAF">
      <w:pPr>
        <w:spacing w:line="360" w:lineRule="auto"/>
        <w:jc w:val="center"/>
        <w:rPr>
          <w:rFonts w:ascii="Arial" w:hAnsi="Arial" w:cs="Arial"/>
          <w:b/>
          <w:iCs/>
          <w:lang w:eastAsia="es-CO"/>
        </w:rPr>
      </w:pPr>
      <w:r w:rsidRPr="00C56D2C">
        <w:rPr>
          <w:rFonts w:ascii="Arial" w:hAnsi="Arial" w:cs="Arial"/>
          <w:b/>
          <w:iCs/>
          <w:lang w:eastAsia="es-CO"/>
        </w:rPr>
        <w:lastRenderedPageBreak/>
        <w:t xml:space="preserve">Multa = B + [(α*R) * (1+ A) + Ca] </w:t>
      </w:r>
      <w:r w:rsidRPr="00C56D2C">
        <w:rPr>
          <w:rFonts w:ascii="Cambria Math" w:hAnsi="Cambria Math" w:cs="Cambria Math"/>
          <w:b/>
          <w:iCs/>
          <w:lang w:eastAsia="es-CO"/>
        </w:rPr>
        <w:t>∗</w:t>
      </w:r>
      <w:r w:rsidRPr="00C56D2C">
        <w:rPr>
          <w:rFonts w:ascii="Arial" w:hAnsi="Arial" w:cs="Arial"/>
          <w:b/>
          <w:iCs/>
          <w:lang w:eastAsia="es-CO"/>
        </w:rPr>
        <w:t>Cs</w:t>
      </w:r>
    </w:p>
    <w:p w14:paraId="60EAA082" w14:textId="77777777" w:rsidR="001F1DAF" w:rsidRPr="00331734" w:rsidRDefault="00000000" w:rsidP="001F1DAF">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815E42" w14:paraId="6E6107A0" w14:textId="77777777" w:rsidTr="001268AF">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41C8F84" w14:textId="77777777" w:rsidR="001F1DAF" w:rsidRPr="00CD4929" w:rsidRDefault="00000000" w:rsidP="001268AF">
            <w:pPr>
              <w:spacing w:line="360" w:lineRule="auto"/>
              <w:jc w:val="center"/>
              <w:rPr>
                <w:rFonts w:ascii="Arial" w:hAnsi="Arial" w:cs="Arial"/>
                <w:bCs/>
                <w:iCs/>
                <w:sz w:val="18"/>
                <w:szCs w:val="18"/>
                <w:lang w:val="es-CO" w:eastAsia="es-CO"/>
              </w:rPr>
            </w:pPr>
            <w:r w:rsidRPr="00CD4929">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76BA9131" w14:textId="77777777" w:rsidR="001F1DAF" w:rsidRPr="00CD4929" w:rsidRDefault="00000000" w:rsidP="001268AF">
            <w:pPr>
              <w:spacing w:line="360" w:lineRule="auto"/>
              <w:jc w:val="center"/>
              <w:rPr>
                <w:rFonts w:ascii="Arial" w:hAnsi="Arial" w:cs="Arial"/>
                <w:sz w:val="18"/>
                <w:szCs w:val="18"/>
              </w:rPr>
            </w:pPr>
            <w:r w:rsidRPr="00CD4929">
              <w:rPr>
                <w:rFonts w:ascii="Arial" w:hAnsi="Arial" w:cs="Arial"/>
                <w:sz w:val="18"/>
                <w:szCs w:val="18"/>
              </w:rPr>
              <w:t>$ 0</w:t>
            </w:r>
          </w:p>
        </w:tc>
      </w:tr>
      <w:tr w:rsidR="00815E42" w14:paraId="45CCC75E" w14:textId="77777777" w:rsidTr="001268AF">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B6E64A9" w14:textId="77777777" w:rsidR="001F1DAF" w:rsidRPr="00CD4929" w:rsidRDefault="00000000" w:rsidP="001268AF">
            <w:pPr>
              <w:spacing w:line="360" w:lineRule="auto"/>
              <w:jc w:val="center"/>
              <w:rPr>
                <w:rFonts w:ascii="Arial" w:hAnsi="Arial" w:cs="Arial"/>
                <w:bCs/>
                <w:iCs/>
                <w:sz w:val="18"/>
                <w:szCs w:val="18"/>
                <w:lang w:val="es-CO" w:eastAsia="es-CO"/>
              </w:rPr>
            </w:pPr>
            <w:r w:rsidRPr="00CD4929">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751871A5" w14:textId="77777777" w:rsidR="001F1DAF" w:rsidRPr="00CD4929" w:rsidRDefault="00000000" w:rsidP="001268AF">
            <w:pPr>
              <w:spacing w:line="360" w:lineRule="auto"/>
              <w:jc w:val="center"/>
              <w:rPr>
                <w:rFonts w:ascii="Arial" w:hAnsi="Arial" w:cs="Arial"/>
                <w:sz w:val="18"/>
                <w:szCs w:val="18"/>
              </w:rPr>
            </w:pPr>
            <w:r w:rsidRPr="00CD4929">
              <w:rPr>
                <w:rFonts w:ascii="Arial" w:hAnsi="Arial" w:cs="Arial"/>
                <w:sz w:val="18"/>
                <w:szCs w:val="18"/>
              </w:rPr>
              <w:t>1</w:t>
            </w:r>
          </w:p>
        </w:tc>
      </w:tr>
      <w:tr w:rsidR="00815E42" w14:paraId="74B2CBB6" w14:textId="77777777" w:rsidTr="001268AF">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5C0947E0" w14:textId="77777777" w:rsidR="001F1DAF" w:rsidRPr="00CD4929" w:rsidRDefault="00000000" w:rsidP="001268AF">
            <w:pPr>
              <w:spacing w:line="360" w:lineRule="auto"/>
              <w:jc w:val="center"/>
              <w:rPr>
                <w:rFonts w:ascii="Arial" w:hAnsi="Arial" w:cs="Arial"/>
                <w:bCs/>
                <w:iCs/>
                <w:sz w:val="18"/>
                <w:szCs w:val="18"/>
                <w:lang w:val="es-CO" w:eastAsia="es-CO"/>
              </w:rPr>
            </w:pPr>
            <w:r w:rsidRPr="00CD4929">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6B173756" w14:textId="77777777" w:rsidR="001F1DAF" w:rsidRPr="00CD4929" w:rsidRDefault="00000000" w:rsidP="001268AF">
            <w:pPr>
              <w:spacing w:line="360" w:lineRule="auto"/>
              <w:jc w:val="center"/>
              <w:rPr>
                <w:rFonts w:ascii="Arial" w:hAnsi="Arial" w:cs="Arial"/>
                <w:sz w:val="18"/>
                <w:szCs w:val="18"/>
              </w:rPr>
            </w:pPr>
            <w:r w:rsidRPr="00CD4929">
              <w:rPr>
                <w:rFonts w:ascii="Arial" w:eastAsia="Arial" w:hAnsi="Arial" w:cs="Arial"/>
                <w:sz w:val="18"/>
                <w:szCs w:val="18"/>
              </w:rPr>
              <w:t>$47.103.615</w:t>
            </w:r>
          </w:p>
        </w:tc>
      </w:tr>
      <w:tr w:rsidR="00815E42" w14:paraId="412D9AE6" w14:textId="77777777" w:rsidTr="001268AF">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A3DED7F" w14:textId="77777777" w:rsidR="001F1DAF" w:rsidRPr="00CD4929" w:rsidRDefault="00000000" w:rsidP="001268AF">
            <w:pPr>
              <w:spacing w:line="360" w:lineRule="auto"/>
              <w:jc w:val="center"/>
              <w:rPr>
                <w:rFonts w:ascii="Arial" w:hAnsi="Arial" w:cs="Arial"/>
                <w:bCs/>
                <w:iCs/>
                <w:sz w:val="18"/>
                <w:szCs w:val="18"/>
                <w:lang w:val="es-CO" w:eastAsia="es-CO"/>
              </w:rPr>
            </w:pPr>
            <w:r w:rsidRPr="00CD4929">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4CCD5AA" w14:textId="14C59E82" w:rsidR="001F1DAF" w:rsidRPr="00CD4929" w:rsidRDefault="00000000" w:rsidP="001268AF">
            <w:pPr>
              <w:spacing w:line="360" w:lineRule="auto"/>
              <w:jc w:val="center"/>
              <w:rPr>
                <w:rFonts w:ascii="Arial" w:hAnsi="Arial" w:cs="Arial"/>
                <w:sz w:val="18"/>
                <w:szCs w:val="18"/>
              </w:rPr>
            </w:pPr>
            <w:r>
              <w:rPr>
                <w:rFonts w:ascii="Arial" w:hAnsi="Arial" w:cs="Arial"/>
                <w:sz w:val="18"/>
                <w:szCs w:val="18"/>
              </w:rPr>
              <w:t>0</w:t>
            </w:r>
            <w:r w:rsidR="00E54112">
              <w:rPr>
                <w:rFonts w:ascii="Arial" w:hAnsi="Arial" w:cs="Arial"/>
                <w:sz w:val="18"/>
                <w:szCs w:val="18"/>
              </w:rPr>
              <w:t>,2</w:t>
            </w:r>
          </w:p>
        </w:tc>
      </w:tr>
      <w:tr w:rsidR="00815E42" w14:paraId="6C04D50A" w14:textId="77777777" w:rsidTr="001268AF">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D9C2F9E" w14:textId="77777777" w:rsidR="001F1DAF" w:rsidRPr="00CD4929" w:rsidRDefault="00000000" w:rsidP="001268AF">
            <w:pPr>
              <w:spacing w:line="360" w:lineRule="auto"/>
              <w:jc w:val="center"/>
              <w:rPr>
                <w:rFonts w:ascii="Arial" w:hAnsi="Arial" w:cs="Arial"/>
                <w:bCs/>
                <w:iCs/>
                <w:sz w:val="18"/>
                <w:szCs w:val="18"/>
                <w:lang w:val="es-CO" w:eastAsia="es-CO"/>
              </w:rPr>
            </w:pPr>
            <w:r w:rsidRPr="00CD4929">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3BDB6D81" w14:textId="77777777" w:rsidR="001F1DAF" w:rsidRPr="00CD4929" w:rsidRDefault="00000000" w:rsidP="001268AF">
            <w:pPr>
              <w:spacing w:line="360" w:lineRule="auto"/>
              <w:jc w:val="center"/>
              <w:rPr>
                <w:rFonts w:ascii="Arial" w:hAnsi="Arial" w:cs="Arial"/>
                <w:sz w:val="18"/>
                <w:szCs w:val="18"/>
              </w:rPr>
            </w:pPr>
            <w:r w:rsidRPr="00CD4929">
              <w:rPr>
                <w:rFonts w:ascii="Arial" w:hAnsi="Arial" w:cs="Arial"/>
                <w:sz w:val="18"/>
                <w:szCs w:val="18"/>
              </w:rPr>
              <w:t>$ 0</w:t>
            </w:r>
          </w:p>
        </w:tc>
      </w:tr>
      <w:tr w:rsidR="00815E42" w14:paraId="02B58636" w14:textId="77777777" w:rsidTr="001268AF">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06DBF0C" w14:textId="77777777" w:rsidR="001F1DAF" w:rsidRPr="00CD4929" w:rsidRDefault="00000000" w:rsidP="001268AF">
            <w:pPr>
              <w:spacing w:line="360" w:lineRule="auto"/>
              <w:jc w:val="center"/>
              <w:rPr>
                <w:rFonts w:ascii="Arial" w:hAnsi="Arial" w:cs="Arial"/>
                <w:bCs/>
                <w:iCs/>
                <w:sz w:val="18"/>
                <w:szCs w:val="18"/>
                <w:lang w:val="es-CO" w:eastAsia="es-CO"/>
              </w:rPr>
            </w:pPr>
            <w:r w:rsidRPr="00CD4929">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D46DDBD" w14:textId="77777777" w:rsidR="001F1DAF" w:rsidRPr="00CD4929" w:rsidRDefault="00000000" w:rsidP="001268AF">
            <w:pPr>
              <w:spacing w:line="360" w:lineRule="auto"/>
              <w:jc w:val="center"/>
              <w:rPr>
                <w:rFonts w:ascii="Arial" w:hAnsi="Arial" w:cs="Arial"/>
                <w:sz w:val="18"/>
                <w:szCs w:val="18"/>
              </w:rPr>
            </w:pPr>
            <w:r w:rsidRPr="00CD4929">
              <w:rPr>
                <w:rFonts w:ascii="Arial" w:eastAsia="Arial" w:hAnsi="Arial" w:cs="Arial"/>
                <w:sz w:val="18"/>
                <w:szCs w:val="18"/>
              </w:rPr>
              <w:t>0,03</w:t>
            </w:r>
          </w:p>
        </w:tc>
      </w:tr>
    </w:tbl>
    <w:p w14:paraId="08EA8456" w14:textId="77777777" w:rsidR="001F1DAF" w:rsidRDefault="001F1DAF" w:rsidP="001F1DAF">
      <w:pPr>
        <w:spacing w:line="360" w:lineRule="auto"/>
        <w:jc w:val="both"/>
        <w:rPr>
          <w:rFonts w:ascii="Arial" w:hAnsi="Arial" w:cs="Arial"/>
          <w:color w:val="BF8F00" w:themeColor="accent4" w:themeShade="BF"/>
        </w:rPr>
      </w:pPr>
    </w:p>
    <w:p w14:paraId="27E38BFF" w14:textId="0A186A0A" w:rsidR="001F1DAF" w:rsidRPr="00B64EA1" w:rsidRDefault="00000000" w:rsidP="001F1DAF">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w:t>
      </w:r>
      <w:r w:rsidR="00E54112">
        <w:rPr>
          <w:rFonts w:ascii="Arial" w:hAnsi="Arial" w:cs="Arial"/>
          <w:b/>
          <w:iCs/>
          <w:color w:val="000000" w:themeColor="text1"/>
          <w:sz w:val="22"/>
          <w:szCs w:val="22"/>
          <w:lang w:eastAsia="es-CO"/>
        </w:rPr>
        <w:t>,2</w:t>
      </w:r>
      <w:r w:rsidRPr="00B64EA1">
        <w:rPr>
          <w:rFonts w:ascii="Arial" w:hAnsi="Arial" w:cs="Arial"/>
          <w:b/>
          <w:iCs/>
          <w:color w:val="000000" w:themeColor="text1"/>
          <w:sz w:val="22"/>
          <w:szCs w:val="22"/>
          <w:lang w:eastAsia="es-CO"/>
        </w:rPr>
        <w:t>) + 0] *0,03</w:t>
      </w:r>
    </w:p>
    <w:p w14:paraId="5F7E7B4F" w14:textId="77777777" w:rsidR="001F1DAF" w:rsidRPr="00B64EA1" w:rsidRDefault="001F1DAF" w:rsidP="001F1DAF">
      <w:pPr>
        <w:spacing w:line="360" w:lineRule="auto"/>
        <w:jc w:val="both"/>
        <w:rPr>
          <w:rFonts w:ascii="Arial" w:hAnsi="Arial" w:cs="Arial"/>
          <w:bCs/>
          <w:color w:val="000000" w:themeColor="text1"/>
          <w:sz w:val="22"/>
          <w:szCs w:val="22"/>
          <w:lang w:eastAsia="es-CO"/>
        </w:rPr>
      </w:pPr>
    </w:p>
    <w:p w14:paraId="124D73CF" w14:textId="2F8051D1" w:rsidR="001F1DAF" w:rsidRPr="00B64EA1" w:rsidRDefault="00000000" w:rsidP="001F1DAF">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E54112" w:rsidRPr="00E54112">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w:t>
      </w:r>
      <w:r w:rsidR="00E54112" w:rsidRPr="00E54112">
        <w:rPr>
          <w:rFonts w:ascii="Arial" w:hAnsi="Arial" w:cs="Arial"/>
          <w:b/>
          <w:iCs/>
          <w:color w:val="000000" w:themeColor="text1"/>
          <w:sz w:val="22"/>
          <w:szCs w:val="22"/>
          <w:lang w:eastAsia="es-CO"/>
        </w:rPr>
        <w:t>$ 1.695.730</w:t>
      </w:r>
      <w:r w:rsidRPr="00B64EA1">
        <w:rPr>
          <w:rFonts w:ascii="Arial" w:hAnsi="Arial" w:cs="Arial"/>
          <w:b/>
          <w:iCs/>
          <w:color w:val="000000" w:themeColor="text1"/>
          <w:sz w:val="22"/>
          <w:szCs w:val="22"/>
          <w:lang w:eastAsia="es-CO"/>
        </w:rPr>
        <w:t>).</w:t>
      </w:r>
    </w:p>
    <w:p w14:paraId="40608FC9" w14:textId="77777777" w:rsidR="001F1DAF" w:rsidRPr="00B64EA1" w:rsidRDefault="001F1DAF" w:rsidP="001F1DAF">
      <w:pPr>
        <w:spacing w:line="360" w:lineRule="auto"/>
        <w:jc w:val="both"/>
        <w:rPr>
          <w:rFonts w:ascii="Arial" w:hAnsi="Arial" w:cs="Arial"/>
          <w:sz w:val="22"/>
          <w:szCs w:val="22"/>
        </w:rPr>
      </w:pPr>
    </w:p>
    <w:p w14:paraId="5378E5B7" w14:textId="77777777" w:rsidR="001F1DAF" w:rsidRPr="00B64EA1" w:rsidRDefault="00000000" w:rsidP="001F1DAF">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60117332" w14:textId="77777777" w:rsidR="001F1DAF" w:rsidRPr="00B64EA1" w:rsidRDefault="001F1DAF" w:rsidP="001F1DAF">
      <w:pPr>
        <w:spacing w:line="360" w:lineRule="auto"/>
        <w:jc w:val="both"/>
        <w:rPr>
          <w:rFonts w:ascii="Arial" w:hAnsi="Arial" w:cs="Arial"/>
          <w:sz w:val="22"/>
          <w:szCs w:val="22"/>
        </w:rPr>
      </w:pPr>
    </w:p>
    <w:p w14:paraId="187D3D94" w14:textId="77777777" w:rsidR="001F1DAF" w:rsidRPr="00A41465" w:rsidRDefault="00000000" w:rsidP="001F1DAF">
      <w:pPr>
        <w:spacing w:line="360" w:lineRule="auto"/>
        <w:jc w:val="both"/>
        <w:rPr>
          <w:rFonts w:ascii="Arial" w:eastAsia="Arial" w:hAnsi="Arial" w:cs="Arial"/>
          <w:bCs/>
          <w:i/>
          <w:color w:val="000000" w:themeColor="text1"/>
          <w:sz w:val="20"/>
          <w:szCs w:val="20"/>
        </w:rPr>
      </w:pPr>
      <w:r w:rsidRPr="00A41465">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17B00646" w14:textId="77777777" w:rsidR="001F1DAF" w:rsidRPr="00A41465" w:rsidRDefault="001F1DAF" w:rsidP="001F1DAF">
      <w:pPr>
        <w:spacing w:line="360" w:lineRule="auto"/>
        <w:jc w:val="both"/>
        <w:rPr>
          <w:rFonts w:ascii="Arial" w:eastAsia="Arial" w:hAnsi="Arial" w:cs="Arial"/>
          <w:bCs/>
          <w:i/>
          <w:color w:val="000000" w:themeColor="text1"/>
          <w:sz w:val="20"/>
          <w:szCs w:val="20"/>
        </w:rPr>
      </w:pPr>
    </w:p>
    <w:p w14:paraId="56ED650C" w14:textId="77777777" w:rsidR="001F1DAF" w:rsidRPr="00A41465" w:rsidRDefault="00000000" w:rsidP="001F1DAF">
      <w:pPr>
        <w:spacing w:line="360" w:lineRule="auto"/>
        <w:jc w:val="both"/>
        <w:rPr>
          <w:rFonts w:ascii="Arial" w:eastAsia="Arial" w:hAnsi="Arial" w:cs="Arial"/>
          <w:bCs/>
          <w:i/>
          <w:color w:val="000000" w:themeColor="text1"/>
          <w:sz w:val="20"/>
          <w:szCs w:val="20"/>
        </w:rPr>
      </w:pPr>
      <w:r w:rsidRPr="00A41465">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6C4A7159" w14:textId="77777777" w:rsidR="001F1DAF" w:rsidRPr="00A41465" w:rsidRDefault="00000000" w:rsidP="001F1DAF">
      <w:pPr>
        <w:spacing w:line="360" w:lineRule="auto"/>
        <w:jc w:val="both"/>
        <w:rPr>
          <w:rFonts w:ascii="Arial" w:eastAsia="Arial" w:hAnsi="Arial" w:cs="Arial"/>
          <w:bCs/>
          <w:i/>
          <w:color w:val="000000" w:themeColor="text1"/>
          <w:sz w:val="20"/>
          <w:szCs w:val="20"/>
        </w:rPr>
      </w:pPr>
      <w:r w:rsidRPr="00A41465">
        <w:rPr>
          <w:rFonts w:ascii="Arial" w:eastAsia="Arial" w:hAnsi="Arial" w:cs="Arial"/>
          <w:bCs/>
          <w:i/>
          <w:color w:val="000000" w:themeColor="text1"/>
          <w:sz w:val="20"/>
          <w:szCs w:val="20"/>
        </w:rPr>
        <w:t>(…)</w:t>
      </w:r>
    </w:p>
    <w:p w14:paraId="7EEB4410" w14:textId="77777777" w:rsidR="001F1DAF" w:rsidRPr="00A41465" w:rsidRDefault="001F1DAF" w:rsidP="001F1DAF">
      <w:pPr>
        <w:spacing w:line="360" w:lineRule="auto"/>
        <w:jc w:val="both"/>
        <w:rPr>
          <w:rFonts w:ascii="Arial" w:eastAsia="Arial" w:hAnsi="Arial" w:cs="Arial"/>
          <w:bCs/>
          <w:i/>
          <w:color w:val="000000" w:themeColor="text1"/>
          <w:sz w:val="20"/>
          <w:szCs w:val="20"/>
        </w:rPr>
      </w:pPr>
    </w:p>
    <w:p w14:paraId="229F06D6" w14:textId="77777777" w:rsidR="001F1DAF" w:rsidRPr="00B64EA1" w:rsidRDefault="00000000" w:rsidP="001F1DAF">
      <w:pPr>
        <w:spacing w:line="360" w:lineRule="auto"/>
        <w:jc w:val="both"/>
        <w:rPr>
          <w:rFonts w:ascii="Arial" w:eastAsia="Arial" w:hAnsi="Arial" w:cs="Arial"/>
          <w:bCs/>
          <w:i/>
          <w:color w:val="000000" w:themeColor="text1"/>
          <w:sz w:val="22"/>
          <w:szCs w:val="22"/>
        </w:rPr>
      </w:pPr>
      <w:r w:rsidRPr="00A41465">
        <w:rPr>
          <w:rFonts w:ascii="Arial" w:eastAsia="Arial" w:hAnsi="Arial" w:cs="Arial"/>
          <w:bCs/>
          <w:i/>
          <w:color w:val="000000" w:themeColor="text1"/>
          <w:sz w:val="20"/>
          <w:szCs w:val="20"/>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w:t>
      </w:r>
      <w:r w:rsidRPr="00A41465">
        <w:rPr>
          <w:rFonts w:ascii="Arial" w:eastAsia="Arial" w:hAnsi="Arial" w:cs="Arial"/>
          <w:bCs/>
          <w:i/>
          <w:color w:val="000000" w:themeColor="text1"/>
          <w:sz w:val="20"/>
          <w:szCs w:val="20"/>
        </w:rPr>
        <w:lastRenderedPageBreak/>
        <w:t>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49D5FE4F" w14:textId="77777777" w:rsidR="001F1DAF" w:rsidRPr="00B64EA1" w:rsidRDefault="00000000" w:rsidP="001F1DAF">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3189E9E0" w14:textId="77777777" w:rsidR="001F1DAF" w:rsidRPr="00B64EA1" w:rsidRDefault="00000000" w:rsidP="001F1DAF">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12DE13AA" w14:textId="59AB10D7" w:rsidR="001F1DAF" w:rsidRPr="00B64EA1" w:rsidRDefault="00000000" w:rsidP="001F1DAF">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6CA519B3" w14:textId="23427412" w:rsidR="001F1DAF" w:rsidRPr="00B64EA1" w:rsidRDefault="00000000" w:rsidP="001F1DAF">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Pr="00CD4929">
        <w:rPr>
          <w:rFonts w:ascii="Arial" w:hAnsi="Arial" w:cs="Arial"/>
          <w:b/>
          <w:bCs/>
          <w:sz w:val="22"/>
          <w:szCs w:val="22"/>
        </w:rPr>
        <w:t>1</w:t>
      </w:r>
      <w:r w:rsidR="00E54112">
        <w:rPr>
          <w:rFonts w:ascii="Arial" w:hAnsi="Arial" w:cs="Arial"/>
          <w:b/>
          <w:bCs/>
          <w:sz w:val="22"/>
          <w:szCs w:val="22"/>
        </w:rPr>
        <w:t>46,79</w:t>
      </w:r>
      <w:r w:rsidRPr="00CD4929">
        <w:rPr>
          <w:rFonts w:ascii="Arial" w:hAnsi="Arial" w:cs="Arial"/>
          <w:b/>
          <w:bCs/>
          <w:sz w:val="22"/>
          <w:szCs w:val="22"/>
        </w:rPr>
        <w:t xml:space="preserve"> UVB</w:t>
      </w:r>
    </w:p>
    <w:p w14:paraId="14D7EA08" w14:textId="77777777" w:rsidR="001F1DAF" w:rsidRPr="00B64EA1" w:rsidRDefault="001F1DAF" w:rsidP="001F1DAF">
      <w:pPr>
        <w:spacing w:line="360" w:lineRule="auto"/>
        <w:jc w:val="center"/>
        <w:rPr>
          <w:rFonts w:ascii="Arial" w:hAnsi="Arial" w:cs="Arial"/>
          <w:sz w:val="22"/>
          <w:szCs w:val="22"/>
        </w:rPr>
      </w:pPr>
    </w:p>
    <w:p w14:paraId="3A39EE14" w14:textId="77777777" w:rsidR="001F1DAF" w:rsidRPr="00222598" w:rsidRDefault="00000000" w:rsidP="001F1DAF">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5B6F3F71" w14:textId="77777777" w:rsidR="001F1DAF" w:rsidRPr="00222598" w:rsidRDefault="001F1DAF" w:rsidP="001F1DAF">
      <w:pPr>
        <w:spacing w:line="360" w:lineRule="auto"/>
        <w:contextualSpacing/>
        <w:jc w:val="both"/>
        <w:rPr>
          <w:rFonts w:ascii="Arial" w:hAnsi="Arial" w:cs="Arial"/>
          <w:sz w:val="22"/>
          <w:szCs w:val="22"/>
        </w:rPr>
      </w:pPr>
    </w:p>
    <w:p w14:paraId="55E1CB82" w14:textId="452CBE1A" w:rsidR="001F1DAF" w:rsidRPr="00222598" w:rsidRDefault="00000000" w:rsidP="001F1DAF">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CD4929">
        <w:rPr>
          <w:rFonts w:ascii="Arial" w:hAnsi="Arial" w:cs="Arial"/>
          <w:b/>
          <w:bCs/>
          <w:sz w:val="22"/>
          <w:szCs w:val="22"/>
        </w:rPr>
        <w:t>MARIELA GARCÍA SALGADO</w:t>
      </w:r>
      <w:r w:rsidRPr="00222598">
        <w:rPr>
          <w:rFonts w:ascii="Arial" w:hAnsi="Arial" w:cs="Arial"/>
          <w:sz w:val="22"/>
          <w:szCs w:val="22"/>
        </w:rPr>
        <w:t xml:space="preserve">, identificada con cédula de ciudadanía 39.663.378, una sanción pecuniaria por un valor de </w:t>
      </w:r>
      <w:r w:rsidR="00E54112" w:rsidRPr="00E54112">
        <w:rPr>
          <w:rFonts w:ascii="Arial" w:hAnsi="Arial" w:cs="Arial"/>
          <w:b/>
          <w:iCs/>
          <w:color w:val="000000" w:themeColor="text1"/>
          <w:sz w:val="22"/>
          <w:szCs w:val="22"/>
          <w:lang w:eastAsia="es-CO"/>
        </w:rPr>
        <w:t xml:space="preserve">UN MILLÓN SEISCIENTOS NOVENTA Y CINCO MIL SETECIENTOS TREINTA </w:t>
      </w:r>
      <w:r w:rsidR="00E54112" w:rsidRPr="00B64EA1">
        <w:rPr>
          <w:rFonts w:ascii="Arial" w:hAnsi="Arial" w:cs="Arial"/>
          <w:b/>
          <w:iCs/>
          <w:color w:val="000000" w:themeColor="text1"/>
          <w:sz w:val="22"/>
          <w:szCs w:val="22"/>
          <w:lang w:eastAsia="es-CO"/>
        </w:rPr>
        <w:t>PESOS MONEDA CORRIENTE (</w:t>
      </w:r>
      <w:r w:rsidR="00E54112" w:rsidRPr="00E54112">
        <w:rPr>
          <w:rFonts w:ascii="Arial" w:hAnsi="Arial" w:cs="Arial"/>
          <w:b/>
          <w:iCs/>
          <w:color w:val="000000" w:themeColor="text1"/>
          <w:sz w:val="22"/>
          <w:szCs w:val="22"/>
          <w:lang w:eastAsia="es-CO"/>
        </w:rPr>
        <w:t>$ 1.695.730</w:t>
      </w:r>
      <w:r w:rsidR="00E54112" w:rsidRPr="00B64EA1">
        <w:rPr>
          <w:rFonts w:ascii="Arial" w:hAnsi="Arial" w:cs="Arial"/>
          <w:b/>
          <w:iCs/>
          <w:color w:val="000000" w:themeColor="text1"/>
          <w:sz w:val="22"/>
          <w:szCs w:val="22"/>
          <w:lang w:eastAsia="es-CO"/>
        </w:rPr>
        <w:t>)</w:t>
      </w:r>
      <w:r w:rsidR="00E54112">
        <w:rPr>
          <w:rFonts w:ascii="Arial" w:hAnsi="Arial" w:cs="Arial"/>
          <w:b/>
          <w:iCs/>
          <w:color w:val="000000" w:themeColor="text1"/>
          <w:sz w:val="22"/>
          <w:szCs w:val="22"/>
          <w:lang w:eastAsia="es-CO"/>
        </w:rPr>
        <w:t xml:space="preserve">, </w:t>
      </w:r>
      <w:r w:rsidRPr="00222598">
        <w:rPr>
          <w:rFonts w:ascii="Arial" w:hAnsi="Arial" w:cs="Arial"/>
          <w:sz w:val="22"/>
          <w:szCs w:val="22"/>
        </w:rPr>
        <w:t xml:space="preserve">equivalentes a </w:t>
      </w:r>
      <w:r w:rsidRPr="00CD4929">
        <w:rPr>
          <w:rFonts w:ascii="Arial" w:hAnsi="Arial" w:cs="Arial"/>
          <w:b/>
          <w:bCs/>
          <w:sz w:val="22"/>
          <w:szCs w:val="22"/>
        </w:rPr>
        <w:t>1</w:t>
      </w:r>
      <w:r w:rsidR="00E54112">
        <w:rPr>
          <w:rFonts w:ascii="Arial" w:hAnsi="Arial" w:cs="Arial"/>
          <w:b/>
          <w:bCs/>
          <w:sz w:val="22"/>
          <w:szCs w:val="22"/>
        </w:rPr>
        <w:t>46,79</w:t>
      </w:r>
      <w:r w:rsidRPr="00CD4929">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01035 del 16 de marzo de 2018.</w:t>
      </w:r>
    </w:p>
    <w:p w14:paraId="524924EC" w14:textId="77777777" w:rsidR="001F1DAF" w:rsidRPr="00222598" w:rsidRDefault="001F1DAF" w:rsidP="001F1DAF">
      <w:pPr>
        <w:autoSpaceDE w:val="0"/>
        <w:autoSpaceDN w:val="0"/>
        <w:adjustRightInd w:val="0"/>
        <w:spacing w:line="360" w:lineRule="auto"/>
        <w:jc w:val="both"/>
        <w:rPr>
          <w:rFonts w:ascii="Arial" w:hAnsi="Arial" w:cs="Arial"/>
          <w:sz w:val="22"/>
          <w:szCs w:val="22"/>
        </w:rPr>
      </w:pPr>
    </w:p>
    <w:p w14:paraId="5B1A64BF" w14:textId="77777777" w:rsidR="001F1DAF" w:rsidRPr="00CD4929" w:rsidRDefault="00000000" w:rsidP="001F1DAF">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E97ECA0" w14:textId="77777777" w:rsidR="001F1DAF" w:rsidRPr="00E14872" w:rsidRDefault="001F1DAF" w:rsidP="001F1DAF">
      <w:pPr>
        <w:tabs>
          <w:tab w:val="left" w:pos="567"/>
        </w:tabs>
        <w:rPr>
          <w:rFonts w:ascii="Arial" w:hAnsi="Arial" w:cs="Arial"/>
          <w:sz w:val="23"/>
          <w:szCs w:val="23"/>
        </w:rPr>
      </w:pPr>
    </w:p>
    <w:p w14:paraId="455D658E"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2B0DD19A"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lastRenderedPageBreak/>
        <w:drawing>
          <wp:inline distT="0" distB="0" distL="0" distR="0" wp14:anchorId="59691F31" wp14:editId="30DE8114">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4C2ED2B1"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3B55B0A9"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61670D7F" w14:textId="77777777" w:rsidR="00AC53CB" w:rsidRDefault="00AC53CB" w:rsidP="00AC53CB">
      <w:pPr>
        <w:rPr>
          <w:rFonts w:ascii="Arial" w:hAnsi="Arial" w:cs="Arial"/>
          <w:sz w:val="22"/>
          <w:szCs w:val="22"/>
          <w:lang w:val="es-ES"/>
        </w:rPr>
      </w:pPr>
    </w:p>
    <w:p w14:paraId="497DB3A0"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7660EFF1" w14:textId="77777777" w:rsidR="00AC53CB" w:rsidRDefault="00AC53CB" w:rsidP="00AC53CB">
      <w:pPr>
        <w:rPr>
          <w:rFonts w:ascii="Arial" w:hAnsi="Arial" w:cs="Arial"/>
          <w:i/>
          <w:sz w:val="16"/>
          <w:szCs w:val="16"/>
        </w:rPr>
      </w:pPr>
      <w:bookmarkStart w:id="12" w:name="word_traza"/>
    </w:p>
    <w:tbl>
      <w:tblPr>
        <w:tblW w:w="10700" w:type="dxa"/>
        <w:tblLayout w:type="fixed"/>
        <w:tblLook w:val="01E0" w:firstRow="1" w:lastRow="1" w:firstColumn="1" w:lastColumn="1" w:noHBand="0" w:noVBand="0"/>
      </w:tblPr>
      <w:tblGrid>
        <w:gridCol w:w="10700"/>
      </w:tblGrid>
      <w:tr w:rsidR="00815E42" w14:paraId="17D5A559" w14:textId="77777777">
        <w:tc>
          <w:tcPr>
            <w:tcW w:w="10700" w:type="dxa"/>
            <w:tcMar>
              <w:top w:w="0" w:type="dxa"/>
              <w:left w:w="0" w:type="dxa"/>
              <w:bottom w:w="0" w:type="dxa"/>
              <w:right w:w="0" w:type="dxa"/>
            </w:tcMar>
          </w:tcPr>
          <w:p w14:paraId="7FE1E330" w14:textId="77777777" w:rsidR="00606596"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815E42" w14:paraId="5A9CE732" w14:textId="77777777">
        <w:tc>
          <w:tcPr>
            <w:tcW w:w="10700" w:type="dxa"/>
            <w:tcMar>
              <w:top w:w="0" w:type="dxa"/>
              <w:left w:w="0" w:type="dxa"/>
              <w:bottom w:w="0" w:type="dxa"/>
              <w:right w:w="0" w:type="dxa"/>
            </w:tcMar>
          </w:tcPr>
          <w:tbl>
            <w:tblPr>
              <w:tblW w:w="10300" w:type="dxa"/>
              <w:tblLayout w:type="fixed"/>
              <w:tblLook w:val="01E0" w:firstRow="1" w:lastRow="1" w:firstColumn="1" w:lastColumn="1" w:noHBand="0" w:noVBand="0"/>
            </w:tblPr>
            <w:tblGrid>
              <w:gridCol w:w="3132"/>
              <w:gridCol w:w="1172"/>
              <w:gridCol w:w="1572"/>
              <w:gridCol w:w="1692"/>
              <w:gridCol w:w="2732"/>
            </w:tblGrid>
            <w:tr w:rsidR="00815E42" w14:paraId="0D579CC8" w14:textId="77777777">
              <w:trPr>
                <w:trHeight w:hRule="exact" w:val="560"/>
              </w:trPr>
              <w:tc>
                <w:tcPr>
                  <w:tcW w:w="3132" w:type="dxa"/>
                  <w:tcMar>
                    <w:top w:w="0" w:type="dxa"/>
                    <w:left w:w="0" w:type="dxa"/>
                    <w:bottom w:w="0" w:type="dxa"/>
                    <w:right w:w="0" w:type="dxa"/>
                  </w:tcMar>
                  <w:vAlign w:val="center"/>
                </w:tcPr>
                <w:p w14:paraId="7A34F303" w14:textId="77777777" w:rsidR="00606596" w:rsidRDefault="00000000">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SILVIA CONSTANZA CARDENAS TORRES</w:t>
                  </w:r>
                </w:p>
              </w:tc>
              <w:tc>
                <w:tcPr>
                  <w:tcW w:w="1172" w:type="dxa"/>
                  <w:tcMar>
                    <w:top w:w="0" w:type="dxa"/>
                    <w:left w:w="0" w:type="dxa"/>
                    <w:bottom w:w="0" w:type="dxa"/>
                    <w:right w:w="0" w:type="dxa"/>
                  </w:tcMar>
                  <w:vAlign w:val="center"/>
                </w:tcPr>
                <w:p w14:paraId="5C5BB652" w14:textId="77777777" w:rsidR="00606596"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456E47EC" w14:textId="77777777" w:rsidR="00606596"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SDA-CPS-20251240</w:t>
                  </w:r>
                </w:p>
              </w:tc>
              <w:tc>
                <w:tcPr>
                  <w:tcW w:w="1692" w:type="dxa"/>
                  <w:tcMar>
                    <w:top w:w="0" w:type="dxa"/>
                    <w:left w:w="0" w:type="dxa"/>
                    <w:bottom w:w="0" w:type="dxa"/>
                    <w:right w:w="0" w:type="dxa"/>
                  </w:tcMar>
                  <w:vAlign w:val="center"/>
                </w:tcPr>
                <w:p w14:paraId="32CA044C" w14:textId="77777777" w:rsidR="00606596"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0B13B01A" w14:textId="77777777" w:rsidR="00606596"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25/11/2025</w:t>
                  </w:r>
                </w:p>
              </w:tc>
            </w:tr>
          </w:tbl>
          <w:p w14:paraId="75265522" w14:textId="77777777" w:rsidR="00606596" w:rsidRDefault="00606596">
            <w:pPr>
              <w:pStyle w:val="Normal3"/>
              <w:spacing w:line="1" w:lineRule="auto"/>
            </w:pPr>
          </w:p>
        </w:tc>
      </w:tr>
      <w:tr w:rsidR="00815E42" w14:paraId="4CE6BBE5" w14:textId="77777777">
        <w:tc>
          <w:tcPr>
            <w:tcW w:w="10700" w:type="dxa"/>
            <w:tcMar>
              <w:top w:w="0" w:type="dxa"/>
              <w:left w:w="0" w:type="dxa"/>
              <w:bottom w:w="0" w:type="dxa"/>
              <w:right w:w="0" w:type="dxa"/>
            </w:tcMar>
          </w:tcPr>
          <w:p w14:paraId="505E4E18" w14:textId="77777777" w:rsidR="00606596"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815E42" w14:paraId="3A4EB0A1" w14:textId="77777777">
        <w:tc>
          <w:tcPr>
            <w:tcW w:w="10700" w:type="dxa"/>
            <w:tcMar>
              <w:top w:w="0" w:type="dxa"/>
              <w:left w:w="0" w:type="dxa"/>
              <w:bottom w:w="0" w:type="dxa"/>
              <w:right w:w="0" w:type="dxa"/>
            </w:tcMar>
          </w:tcPr>
          <w:p w14:paraId="4AC31D7A" w14:textId="77777777" w:rsidR="00606596" w:rsidRDefault="00606596">
            <w:pPr>
              <w:pStyle w:val="Normal3"/>
              <w:spacing w:line="1" w:lineRule="auto"/>
            </w:pPr>
            <w:bookmarkStart w:id="14" w:name="__bookmark_2"/>
            <w:bookmarkEnd w:id="14"/>
          </w:p>
        </w:tc>
      </w:tr>
      <w:tr w:rsidR="00815E42" w14:paraId="24A16716" w14:textId="77777777">
        <w:tc>
          <w:tcPr>
            <w:tcW w:w="10700" w:type="dxa"/>
            <w:tcMar>
              <w:top w:w="0" w:type="dxa"/>
              <w:left w:w="0" w:type="dxa"/>
              <w:bottom w:w="0" w:type="dxa"/>
              <w:right w:w="0" w:type="dxa"/>
            </w:tcMar>
          </w:tcPr>
          <w:p w14:paraId="77DAEC1F" w14:textId="77777777" w:rsidR="00606596"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815E42" w14:paraId="16EEB3DA" w14:textId="77777777">
        <w:tc>
          <w:tcPr>
            <w:tcW w:w="10700" w:type="dxa"/>
            <w:tcMar>
              <w:top w:w="0" w:type="dxa"/>
              <w:left w:w="0" w:type="dxa"/>
              <w:bottom w:w="0" w:type="dxa"/>
              <w:right w:w="0" w:type="dxa"/>
            </w:tcMar>
          </w:tcPr>
          <w:p w14:paraId="5EFC7A5A" w14:textId="77777777" w:rsidR="00606596" w:rsidRDefault="00606596">
            <w:pPr>
              <w:pStyle w:val="Normal3"/>
              <w:spacing w:line="1" w:lineRule="auto"/>
            </w:pPr>
            <w:bookmarkStart w:id="15" w:name="__bookmark_3"/>
            <w:bookmarkEnd w:id="15"/>
          </w:p>
        </w:tc>
      </w:tr>
      <w:tr w:rsidR="00815E42" w14:paraId="036FDCE6" w14:textId="77777777">
        <w:tc>
          <w:tcPr>
            <w:tcW w:w="10700" w:type="dxa"/>
            <w:tcMar>
              <w:top w:w="0" w:type="dxa"/>
              <w:left w:w="0" w:type="dxa"/>
              <w:bottom w:w="0" w:type="dxa"/>
              <w:right w:w="0" w:type="dxa"/>
            </w:tcMar>
          </w:tcPr>
          <w:p w14:paraId="5E766DE9" w14:textId="77777777" w:rsidR="00606596" w:rsidRDefault="00606596">
            <w:pPr>
              <w:pStyle w:val="Normal3"/>
            </w:pPr>
            <w:bookmarkStart w:id="16" w:name="__bookmark_4"/>
            <w:bookmarkEnd w:id="16"/>
          </w:p>
          <w:p w14:paraId="00637AEF" w14:textId="77777777" w:rsidR="00606596" w:rsidRDefault="00606596">
            <w:pPr>
              <w:pStyle w:val="Normal3"/>
              <w:spacing w:line="1" w:lineRule="auto"/>
            </w:pPr>
          </w:p>
        </w:tc>
      </w:tr>
      <w:tr w:rsidR="00815E42" w14:paraId="66821D14" w14:textId="77777777">
        <w:tc>
          <w:tcPr>
            <w:tcW w:w="10700" w:type="dxa"/>
            <w:tcMar>
              <w:top w:w="0" w:type="dxa"/>
              <w:left w:w="0" w:type="dxa"/>
              <w:bottom w:w="0" w:type="dxa"/>
              <w:right w:w="0" w:type="dxa"/>
            </w:tcMar>
          </w:tcPr>
          <w:p w14:paraId="757A0E43" w14:textId="77777777" w:rsidR="00606596" w:rsidRDefault="00606596">
            <w:pPr>
              <w:pStyle w:val="Normal3"/>
              <w:spacing w:line="1" w:lineRule="auto"/>
            </w:pPr>
          </w:p>
        </w:tc>
      </w:tr>
      <w:bookmarkEnd w:id="12"/>
    </w:tbl>
    <w:p w14:paraId="28A2822D" w14:textId="77777777" w:rsidR="00606596" w:rsidRDefault="00606596"/>
    <w:p w14:paraId="7D68C020" w14:textId="77777777" w:rsidR="00F45805" w:rsidRDefault="00F45805" w:rsidP="00AC53CB">
      <w:pPr>
        <w:rPr>
          <w:rFonts w:ascii="Arial" w:hAnsi="Arial" w:cs="Arial"/>
          <w:i/>
          <w:sz w:val="16"/>
          <w:szCs w:val="16"/>
        </w:rPr>
      </w:pPr>
    </w:p>
    <w:p w14:paraId="369F8C47"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21D554FD"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FFC6" w14:textId="77777777" w:rsidR="005D1400" w:rsidRDefault="005D1400">
      <w:r>
        <w:separator/>
      </w:r>
    </w:p>
  </w:endnote>
  <w:endnote w:type="continuationSeparator" w:id="0">
    <w:p w14:paraId="4F9D0DFC" w14:textId="77777777" w:rsidR="005D1400" w:rsidRDefault="005D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6302"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17</w:t>
    </w:r>
    <w:r>
      <w:fldChar w:fldCharType="end"/>
    </w:r>
  </w:p>
  <w:p w14:paraId="2389FDCC"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15E42" w14:paraId="23174189" w14:textId="77777777">
      <w:trPr>
        <w:trHeight w:val="1320"/>
      </w:trPr>
      <w:tc>
        <w:tcPr>
          <w:tcW w:w="4824" w:type="dxa"/>
          <w:tcMar>
            <w:top w:w="0" w:type="dxa"/>
            <w:left w:w="0" w:type="dxa"/>
            <w:bottom w:w="0" w:type="dxa"/>
            <w:right w:w="0" w:type="dxa"/>
          </w:tcMar>
          <w:vAlign w:val="center"/>
        </w:tcPr>
        <w:p w14:paraId="7FDA4C2E" w14:textId="77777777" w:rsidR="00606596" w:rsidRDefault="00000000">
          <w:pPr>
            <w:pStyle w:val="Normal2"/>
          </w:pPr>
          <w:r>
            <w:fldChar w:fldCharType="begin"/>
          </w:r>
          <w:r>
            <w:instrText xml:space="preserve"> INCLUDEPICTURE  "ooxWord://media/image1.JPEG" \* MERGEFORMATINET </w:instrText>
          </w:r>
          <w:r>
            <w:fldChar w:fldCharType="separate"/>
          </w:r>
          <w:r w:rsidR="00E54112">
            <w:pict w14:anchorId="1C6D3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fldChar w:fldCharType="end"/>
          </w:r>
        </w:p>
      </w:tc>
      <w:tc>
        <w:tcPr>
          <w:tcW w:w="4560" w:type="dxa"/>
          <w:tcMar>
            <w:top w:w="0" w:type="dxa"/>
            <w:left w:w="0" w:type="dxa"/>
            <w:bottom w:w="0" w:type="dxa"/>
            <w:right w:w="0" w:type="dxa"/>
          </w:tcMar>
          <w:vAlign w:val="center"/>
        </w:tcPr>
        <w:p w14:paraId="74A96F14" w14:textId="77777777" w:rsidR="00606596" w:rsidRDefault="00000000">
          <w:pPr>
            <w:pStyle w:val="Normal2"/>
            <w:jc w:val="right"/>
          </w:pPr>
          <w:r>
            <w:fldChar w:fldCharType="begin"/>
          </w:r>
          <w:r>
            <w:instrText xml:space="preserve"> INCLUDEPICTURE  "ooxWord://media/image2.JPEG" \* MERGEFORMATINET </w:instrText>
          </w:r>
          <w:r>
            <w:fldChar w:fldCharType="separate"/>
          </w:r>
          <w:r w:rsidR="00E54112">
            <w:pict w14:anchorId="248835F7">
              <v:shape id="_x0000_i1027" type="#_x0000_t75" style="width:124.5pt;height:64pt">
                <v:imagedata r:id="rId3" r:href="rId4"/>
              </v:shape>
            </w:pict>
          </w:r>
          <w:r>
            <w:fldChar w:fldCharType="end"/>
          </w:r>
        </w:p>
      </w:tc>
    </w:tr>
    <w:bookmarkEnd w:id="1"/>
  </w:tbl>
  <w:p w14:paraId="4E39F491" w14:textId="77777777" w:rsidR="00606596" w:rsidRDefault="006065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578B8" w14:textId="77777777" w:rsidR="005D1400" w:rsidRDefault="005D1400">
      <w:r>
        <w:separator/>
      </w:r>
    </w:p>
  </w:footnote>
  <w:footnote w:type="continuationSeparator" w:id="0">
    <w:p w14:paraId="45830930" w14:textId="77777777" w:rsidR="005D1400" w:rsidRDefault="005D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851E"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15E42" w14:paraId="121ADD92" w14:textId="77777777">
      <w:tc>
        <w:tcPr>
          <w:tcW w:w="9406" w:type="dxa"/>
          <w:tcMar>
            <w:top w:w="160" w:type="dxa"/>
            <w:left w:w="0" w:type="dxa"/>
            <w:bottom w:w="0" w:type="dxa"/>
            <w:right w:w="0" w:type="dxa"/>
          </w:tcMar>
        </w:tcPr>
        <w:p w14:paraId="54B3D5B8" w14:textId="77777777" w:rsidR="009D4196" w:rsidRDefault="00000000">
          <w:pPr>
            <w:pStyle w:val="Normal0"/>
            <w:jc w:val="center"/>
          </w:pPr>
          <w:r>
            <w:fldChar w:fldCharType="begin"/>
          </w:r>
          <w:r>
            <w:instrText xml:space="preserve"> INCLUDEPICTURE  "ooxWord://media/image1.JPEG" \* MERGEFORMATINET </w:instrText>
          </w:r>
          <w:r>
            <w:fldChar w:fldCharType="separate"/>
          </w:r>
          <w:r>
            <w:pict w14:anchorId="1CDB1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fldChar w:fldCharType="end"/>
          </w:r>
        </w:p>
      </w:tc>
    </w:tr>
    <w:bookmarkEnd w:id="0"/>
  </w:tbl>
  <w:p w14:paraId="2BB2E8D5" w14:textId="77777777" w:rsidR="009D4196" w:rsidRDefault="009D41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E140DE72">
      <w:start w:val="1"/>
      <w:numFmt w:val="decimal"/>
      <w:lvlText w:val="%1."/>
      <w:lvlJc w:val="left"/>
      <w:pPr>
        <w:ind w:left="720" w:hanging="360"/>
      </w:pPr>
      <w:rPr>
        <w:rFonts w:hint="default"/>
      </w:rPr>
    </w:lvl>
    <w:lvl w:ilvl="1" w:tplc="5B3452E4">
      <w:start w:val="1"/>
      <w:numFmt w:val="lowerLetter"/>
      <w:lvlText w:val="%2."/>
      <w:lvlJc w:val="left"/>
      <w:pPr>
        <w:ind w:left="1440" w:hanging="360"/>
      </w:pPr>
    </w:lvl>
    <w:lvl w:ilvl="2" w:tplc="5876347A" w:tentative="1">
      <w:start w:val="1"/>
      <w:numFmt w:val="lowerRoman"/>
      <w:lvlText w:val="%3."/>
      <w:lvlJc w:val="right"/>
      <w:pPr>
        <w:ind w:left="2160" w:hanging="180"/>
      </w:pPr>
    </w:lvl>
    <w:lvl w:ilvl="3" w:tplc="82881F86" w:tentative="1">
      <w:start w:val="1"/>
      <w:numFmt w:val="decimal"/>
      <w:lvlText w:val="%4."/>
      <w:lvlJc w:val="left"/>
      <w:pPr>
        <w:ind w:left="2880" w:hanging="360"/>
      </w:pPr>
    </w:lvl>
    <w:lvl w:ilvl="4" w:tplc="BF083C72" w:tentative="1">
      <w:start w:val="1"/>
      <w:numFmt w:val="lowerLetter"/>
      <w:lvlText w:val="%5."/>
      <w:lvlJc w:val="left"/>
      <w:pPr>
        <w:ind w:left="3600" w:hanging="360"/>
      </w:pPr>
    </w:lvl>
    <w:lvl w:ilvl="5" w:tplc="53A8E8E4" w:tentative="1">
      <w:start w:val="1"/>
      <w:numFmt w:val="lowerRoman"/>
      <w:lvlText w:val="%6."/>
      <w:lvlJc w:val="right"/>
      <w:pPr>
        <w:ind w:left="4320" w:hanging="180"/>
      </w:pPr>
    </w:lvl>
    <w:lvl w:ilvl="6" w:tplc="3A3EDF16" w:tentative="1">
      <w:start w:val="1"/>
      <w:numFmt w:val="decimal"/>
      <w:lvlText w:val="%7."/>
      <w:lvlJc w:val="left"/>
      <w:pPr>
        <w:ind w:left="5040" w:hanging="360"/>
      </w:pPr>
    </w:lvl>
    <w:lvl w:ilvl="7" w:tplc="E55C874C" w:tentative="1">
      <w:start w:val="1"/>
      <w:numFmt w:val="lowerLetter"/>
      <w:lvlText w:val="%8."/>
      <w:lvlJc w:val="left"/>
      <w:pPr>
        <w:ind w:left="5760" w:hanging="360"/>
      </w:pPr>
    </w:lvl>
    <w:lvl w:ilvl="8" w:tplc="D0980016"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42C25DFC">
      <w:start w:val="1"/>
      <w:numFmt w:val="bullet"/>
      <w:lvlText w:val=""/>
      <w:lvlJc w:val="left"/>
      <w:pPr>
        <w:ind w:left="720" w:hanging="360"/>
      </w:pPr>
      <w:rPr>
        <w:rFonts w:ascii="Symbol" w:hAnsi="Symbol" w:hint="default"/>
      </w:rPr>
    </w:lvl>
    <w:lvl w:ilvl="1" w:tplc="1228E77E" w:tentative="1">
      <w:start w:val="1"/>
      <w:numFmt w:val="bullet"/>
      <w:lvlText w:val="o"/>
      <w:lvlJc w:val="left"/>
      <w:pPr>
        <w:ind w:left="1440" w:hanging="360"/>
      </w:pPr>
      <w:rPr>
        <w:rFonts w:ascii="Courier New" w:hAnsi="Courier New" w:cs="Courier New" w:hint="default"/>
      </w:rPr>
    </w:lvl>
    <w:lvl w:ilvl="2" w:tplc="6B8AEDA4" w:tentative="1">
      <w:start w:val="1"/>
      <w:numFmt w:val="bullet"/>
      <w:lvlText w:val=""/>
      <w:lvlJc w:val="left"/>
      <w:pPr>
        <w:ind w:left="2160" w:hanging="360"/>
      </w:pPr>
      <w:rPr>
        <w:rFonts w:ascii="Wingdings" w:hAnsi="Wingdings" w:hint="default"/>
      </w:rPr>
    </w:lvl>
    <w:lvl w:ilvl="3" w:tplc="4C2213BA" w:tentative="1">
      <w:start w:val="1"/>
      <w:numFmt w:val="bullet"/>
      <w:lvlText w:val=""/>
      <w:lvlJc w:val="left"/>
      <w:pPr>
        <w:ind w:left="2880" w:hanging="360"/>
      </w:pPr>
      <w:rPr>
        <w:rFonts w:ascii="Symbol" w:hAnsi="Symbol" w:hint="default"/>
      </w:rPr>
    </w:lvl>
    <w:lvl w:ilvl="4" w:tplc="3BFA2F86" w:tentative="1">
      <w:start w:val="1"/>
      <w:numFmt w:val="bullet"/>
      <w:lvlText w:val="o"/>
      <w:lvlJc w:val="left"/>
      <w:pPr>
        <w:ind w:left="3600" w:hanging="360"/>
      </w:pPr>
      <w:rPr>
        <w:rFonts w:ascii="Courier New" w:hAnsi="Courier New" w:cs="Courier New" w:hint="default"/>
      </w:rPr>
    </w:lvl>
    <w:lvl w:ilvl="5" w:tplc="887EE9B8" w:tentative="1">
      <w:start w:val="1"/>
      <w:numFmt w:val="bullet"/>
      <w:lvlText w:val=""/>
      <w:lvlJc w:val="left"/>
      <w:pPr>
        <w:ind w:left="4320" w:hanging="360"/>
      </w:pPr>
      <w:rPr>
        <w:rFonts w:ascii="Wingdings" w:hAnsi="Wingdings" w:hint="default"/>
      </w:rPr>
    </w:lvl>
    <w:lvl w:ilvl="6" w:tplc="C19862EE" w:tentative="1">
      <w:start w:val="1"/>
      <w:numFmt w:val="bullet"/>
      <w:lvlText w:val=""/>
      <w:lvlJc w:val="left"/>
      <w:pPr>
        <w:ind w:left="5040" w:hanging="360"/>
      </w:pPr>
      <w:rPr>
        <w:rFonts w:ascii="Symbol" w:hAnsi="Symbol" w:hint="default"/>
      </w:rPr>
    </w:lvl>
    <w:lvl w:ilvl="7" w:tplc="E3E68BAA" w:tentative="1">
      <w:start w:val="1"/>
      <w:numFmt w:val="bullet"/>
      <w:lvlText w:val="o"/>
      <w:lvlJc w:val="left"/>
      <w:pPr>
        <w:ind w:left="5760" w:hanging="360"/>
      </w:pPr>
      <w:rPr>
        <w:rFonts w:ascii="Courier New" w:hAnsi="Courier New" w:cs="Courier New" w:hint="default"/>
      </w:rPr>
    </w:lvl>
    <w:lvl w:ilvl="8" w:tplc="6E345246"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C866C8C">
      <w:start w:val="1"/>
      <w:numFmt w:val="bullet"/>
      <w:lvlText w:val=""/>
      <w:lvlJc w:val="left"/>
      <w:pPr>
        <w:ind w:left="720" w:hanging="360"/>
      </w:pPr>
      <w:rPr>
        <w:rFonts w:ascii="Symbol" w:hAnsi="Symbol" w:hint="default"/>
      </w:rPr>
    </w:lvl>
    <w:lvl w:ilvl="1" w:tplc="CFA6BFA2" w:tentative="1">
      <w:start w:val="1"/>
      <w:numFmt w:val="bullet"/>
      <w:lvlText w:val="o"/>
      <w:lvlJc w:val="left"/>
      <w:pPr>
        <w:ind w:left="1440" w:hanging="360"/>
      </w:pPr>
      <w:rPr>
        <w:rFonts w:ascii="Courier New" w:hAnsi="Courier New" w:cs="Courier New" w:hint="default"/>
      </w:rPr>
    </w:lvl>
    <w:lvl w:ilvl="2" w:tplc="4DB0B7DC" w:tentative="1">
      <w:start w:val="1"/>
      <w:numFmt w:val="bullet"/>
      <w:lvlText w:val=""/>
      <w:lvlJc w:val="left"/>
      <w:pPr>
        <w:ind w:left="2160" w:hanging="360"/>
      </w:pPr>
      <w:rPr>
        <w:rFonts w:ascii="Wingdings" w:hAnsi="Wingdings" w:hint="default"/>
      </w:rPr>
    </w:lvl>
    <w:lvl w:ilvl="3" w:tplc="11B0EDD4" w:tentative="1">
      <w:start w:val="1"/>
      <w:numFmt w:val="bullet"/>
      <w:lvlText w:val=""/>
      <w:lvlJc w:val="left"/>
      <w:pPr>
        <w:ind w:left="2880" w:hanging="360"/>
      </w:pPr>
      <w:rPr>
        <w:rFonts w:ascii="Symbol" w:hAnsi="Symbol" w:hint="default"/>
      </w:rPr>
    </w:lvl>
    <w:lvl w:ilvl="4" w:tplc="7352729A" w:tentative="1">
      <w:start w:val="1"/>
      <w:numFmt w:val="bullet"/>
      <w:lvlText w:val="o"/>
      <w:lvlJc w:val="left"/>
      <w:pPr>
        <w:ind w:left="3600" w:hanging="360"/>
      </w:pPr>
      <w:rPr>
        <w:rFonts w:ascii="Courier New" w:hAnsi="Courier New" w:cs="Courier New" w:hint="default"/>
      </w:rPr>
    </w:lvl>
    <w:lvl w:ilvl="5" w:tplc="0C56A9BA" w:tentative="1">
      <w:start w:val="1"/>
      <w:numFmt w:val="bullet"/>
      <w:lvlText w:val=""/>
      <w:lvlJc w:val="left"/>
      <w:pPr>
        <w:ind w:left="4320" w:hanging="360"/>
      </w:pPr>
      <w:rPr>
        <w:rFonts w:ascii="Wingdings" w:hAnsi="Wingdings" w:hint="default"/>
      </w:rPr>
    </w:lvl>
    <w:lvl w:ilvl="6" w:tplc="F45C2FAA" w:tentative="1">
      <w:start w:val="1"/>
      <w:numFmt w:val="bullet"/>
      <w:lvlText w:val=""/>
      <w:lvlJc w:val="left"/>
      <w:pPr>
        <w:ind w:left="5040" w:hanging="360"/>
      </w:pPr>
      <w:rPr>
        <w:rFonts w:ascii="Symbol" w:hAnsi="Symbol" w:hint="default"/>
      </w:rPr>
    </w:lvl>
    <w:lvl w:ilvl="7" w:tplc="FB06E08A" w:tentative="1">
      <w:start w:val="1"/>
      <w:numFmt w:val="bullet"/>
      <w:lvlText w:val="o"/>
      <w:lvlJc w:val="left"/>
      <w:pPr>
        <w:ind w:left="5760" w:hanging="360"/>
      </w:pPr>
      <w:rPr>
        <w:rFonts w:ascii="Courier New" w:hAnsi="Courier New" w:cs="Courier New" w:hint="default"/>
      </w:rPr>
    </w:lvl>
    <w:lvl w:ilvl="8" w:tplc="96B07366"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F82C3CBE">
      <w:start w:val="1"/>
      <w:numFmt w:val="decimal"/>
      <w:lvlText w:val="%1."/>
      <w:lvlJc w:val="left"/>
      <w:pPr>
        <w:ind w:left="1070" w:hanging="710"/>
      </w:pPr>
      <w:rPr>
        <w:rFonts w:hint="default"/>
      </w:rPr>
    </w:lvl>
    <w:lvl w:ilvl="1" w:tplc="9ADC8C20" w:tentative="1">
      <w:start w:val="1"/>
      <w:numFmt w:val="lowerLetter"/>
      <w:lvlText w:val="%2."/>
      <w:lvlJc w:val="left"/>
      <w:pPr>
        <w:ind w:left="1440" w:hanging="360"/>
      </w:pPr>
    </w:lvl>
    <w:lvl w:ilvl="2" w:tplc="25B04240" w:tentative="1">
      <w:start w:val="1"/>
      <w:numFmt w:val="lowerRoman"/>
      <w:lvlText w:val="%3."/>
      <w:lvlJc w:val="right"/>
      <w:pPr>
        <w:ind w:left="2160" w:hanging="180"/>
      </w:pPr>
    </w:lvl>
    <w:lvl w:ilvl="3" w:tplc="F84ACA20" w:tentative="1">
      <w:start w:val="1"/>
      <w:numFmt w:val="decimal"/>
      <w:lvlText w:val="%4."/>
      <w:lvlJc w:val="left"/>
      <w:pPr>
        <w:ind w:left="2880" w:hanging="360"/>
      </w:pPr>
    </w:lvl>
    <w:lvl w:ilvl="4" w:tplc="ACD4CC1C" w:tentative="1">
      <w:start w:val="1"/>
      <w:numFmt w:val="lowerLetter"/>
      <w:lvlText w:val="%5."/>
      <w:lvlJc w:val="left"/>
      <w:pPr>
        <w:ind w:left="3600" w:hanging="360"/>
      </w:pPr>
    </w:lvl>
    <w:lvl w:ilvl="5" w:tplc="FC26E23A" w:tentative="1">
      <w:start w:val="1"/>
      <w:numFmt w:val="lowerRoman"/>
      <w:lvlText w:val="%6."/>
      <w:lvlJc w:val="right"/>
      <w:pPr>
        <w:ind w:left="4320" w:hanging="180"/>
      </w:pPr>
    </w:lvl>
    <w:lvl w:ilvl="6" w:tplc="5DEA6628" w:tentative="1">
      <w:start w:val="1"/>
      <w:numFmt w:val="decimal"/>
      <w:lvlText w:val="%7."/>
      <w:lvlJc w:val="left"/>
      <w:pPr>
        <w:ind w:left="5040" w:hanging="360"/>
      </w:pPr>
    </w:lvl>
    <w:lvl w:ilvl="7" w:tplc="86AE41B2" w:tentative="1">
      <w:start w:val="1"/>
      <w:numFmt w:val="lowerLetter"/>
      <w:lvlText w:val="%8."/>
      <w:lvlJc w:val="left"/>
      <w:pPr>
        <w:ind w:left="5760" w:hanging="360"/>
      </w:pPr>
    </w:lvl>
    <w:lvl w:ilvl="8" w:tplc="D7A0A620" w:tentative="1">
      <w:start w:val="1"/>
      <w:numFmt w:val="lowerRoman"/>
      <w:lvlText w:val="%9."/>
      <w:lvlJc w:val="right"/>
      <w:pPr>
        <w:ind w:left="6480" w:hanging="180"/>
      </w:pPr>
    </w:lvl>
  </w:abstractNum>
  <w:num w:numId="1" w16cid:durableId="448861663">
    <w:abstractNumId w:val="1"/>
  </w:num>
  <w:num w:numId="2" w16cid:durableId="163250377">
    <w:abstractNumId w:val="3"/>
  </w:num>
  <w:num w:numId="3" w16cid:durableId="1692220326">
    <w:abstractNumId w:val="4"/>
  </w:num>
  <w:num w:numId="4" w16cid:durableId="1977954380">
    <w:abstractNumId w:val="2"/>
  </w:num>
  <w:num w:numId="5" w16cid:durableId="1861629406">
    <w:abstractNumId w:val="5"/>
  </w:num>
  <w:num w:numId="6" w16cid:durableId="1777093509">
    <w:abstractNumId w:val="0"/>
  </w:num>
  <w:num w:numId="7" w16cid:durableId="1022509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06669"/>
    <w:rsid w:val="00035B03"/>
    <w:rsid w:val="0003749C"/>
    <w:rsid w:val="000379ED"/>
    <w:rsid w:val="00045861"/>
    <w:rsid w:val="000706FE"/>
    <w:rsid w:val="00077D2A"/>
    <w:rsid w:val="000C637A"/>
    <w:rsid w:val="0010483D"/>
    <w:rsid w:val="00112400"/>
    <w:rsid w:val="001268AF"/>
    <w:rsid w:val="00164A92"/>
    <w:rsid w:val="001942E1"/>
    <w:rsid w:val="001F1DAF"/>
    <w:rsid w:val="0020714C"/>
    <w:rsid w:val="00215D21"/>
    <w:rsid w:val="00222598"/>
    <w:rsid w:val="00256EFC"/>
    <w:rsid w:val="00276478"/>
    <w:rsid w:val="00281AC1"/>
    <w:rsid w:val="002C1D17"/>
    <w:rsid w:val="00324021"/>
    <w:rsid w:val="00325A67"/>
    <w:rsid w:val="00331734"/>
    <w:rsid w:val="00366461"/>
    <w:rsid w:val="0040223A"/>
    <w:rsid w:val="0040463C"/>
    <w:rsid w:val="004A6112"/>
    <w:rsid w:val="004F615B"/>
    <w:rsid w:val="00505A44"/>
    <w:rsid w:val="00554D1C"/>
    <w:rsid w:val="00564771"/>
    <w:rsid w:val="0057084E"/>
    <w:rsid w:val="00574B16"/>
    <w:rsid w:val="0058712F"/>
    <w:rsid w:val="005A1154"/>
    <w:rsid w:val="005A6430"/>
    <w:rsid w:val="005D1400"/>
    <w:rsid w:val="005E506D"/>
    <w:rsid w:val="005E63CB"/>
    <w:rsid w:val="00606596"/>
    <w:rsid w:val="00611EB0"/>
    <w:rsid w:val="0063351A"/>
    <w:rsid w:val="006660B7"/>
    <w:rsid w:val="006B34EB"/>
    <w:rsid w:val="006B377C"/>
    <w:rsid w:val="006C13F8"/>
    <w:rsid w:val="006D0675"/>
    <w:rsid w:val="006E54D8"/>
    <w:rsid w:val="00721654"/>
    <w:rsid w:val="00724032"/>
    <w:rsid w:val="00743E97"/>
    <w:rsid w:val="00775FF6"/>
    <w:rsid w:val="0078173E"/>
    <w:rsid w:val="007C7498"/>
    <w:rsid w:val="00815E42"/>
    <w:rsid w:val="008A141A"/>
    <w:rsid w:val="00941A28"/>
    <w:rsid w:val="0097330C"/>
    <w:rsid w:val="00981F21"/>
    <w:rsid w:val="00994705"/>
    <w:rsid w:val="009A0F0C"/>
    <w:rsid w:val="009C066B"/>
    <w:rsid w:val="009D4196"/>
    <w:rsid w:val="009F4FBB"/>
    <w:rsid w:val="00A41465"/>
    <w:rsid w:val="00A44651"/>
    <w:rsid w:val="00AC3F2D"/>
    <w:rsid w:val="00AC53CB"/>
    <w:rsid w:val="00AD58E1"/>
    <w:rsid w:val="00B20D9E"/>
    <w:rsid w:val="00B27F4A"/>
    <w:rsid w:val="00B64EA1"/>
    <w:rsid w:val="00BA739B"/>
    <w:rsid w:val="00BE234B"/>
    <w:rsid w:val="00BE7E14"/>
    <w:rsid w:val="00C03B82"/>
    <w:rsid w:val="00C124C5"/>
    <w:rsid w:val="00C20F5C"/>
    <w:rsid w:val="00C53B0A"/>
    <w:rsid w:val="00C54885"/>
    <w:rsid w:val="00C56D2C"/>
    <w:rsid w:val="00CD4929"/>
    <w:rsid w:val="00D04F79"/>
    <w:rsid w:val="00D25CCA"/>
    <w:rsid w:val="00D332AF"/>
    <w:rsid w:val="00D363C7"/>
    <w:rsid w:val="00D40975"/>
    <w:rsid w:val="00D46184"/>
    <w:rsid w:val="00D5747F"/>
    <w:rsid w:val="00D75F6F"/>
    <w:rsid w:val="00DA39BE"/>
    <w:rsid w:val="00DF1CA8"/>
    <w:rsid w:val="00E14872"/>
    <w:rsid w:val="00E330F9"/>
    <w:rsid w:val="00E54112"/>
    <w:rsid w:val="00E5542B"/>
    <w:rsid w:val="00E62C3D"/>
    <w:rsid w:val="00E76ACC"/>
    <w:rsid w:val="00EC1BF1"/>
    <w:rsid w:val="00EC6C81"/>
    <w:rsid w:val="00ED3189"/>
    <w:rsid w:val="00F066E6"/>
    <w:rsid w:val="00F4502B"/>
    <w:rsid w:val="00F45805"/>
    <w:rsid w:val="00F74243"/>
    <w:rsid w:val="00FE5E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FB082"/>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1F1DAF"/>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1F1DAF"/>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1F1DAF"/>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1F1DAF"/>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1F1DAF"/>
    <w:pPr>
      <w:ind w:left="720"/>
      <w:contextualSpacing/>
    </w:p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3734</Words>
  <Characters>20538</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3</cp:revision>
  <cp:lastPrinted>2010-08-21T17:53:00Z</cp:lastPrinted>
  <dcterms:created xsi:type="dcterms:W3CDTF">2025-11-27T22:46:00Z</dcterms:created>
  <dcterms:modified xsi:type="dcterms:W3CDTF">2025-12-01T16:59:00Z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